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u w:val="single"/>
          <w:vertAlign w:val="baseline"/>
          <w:rtl w:val="0"/>
        </w:rPr>
        <w:t>Anexa IV</w:t>
      </w:r>
      <w:r>
        <w:rPr>
          <w:rFonts w:hint="default" w:ascii="Times New Roman" w:hAnsi="Times New Roman" w:cs="Times New Roman"/>
          <w:rtl w:val="0"/>
        </w:rPr>
        <w:t xml:space="preserve"> -</w:t>
      </w:r>
      <w:r>
        <w:rPr>
          <w:rFonts w:hint="default" w:ascii="Times New Roman" w:hAnsi="Times New Roman" w:cs="Times New Roman"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>Raport narativ intermediar/final</w:t>
      </w:r>
    </w:p>
    <w:p>
      <w:pPr>
        <w:spacing w:line="360" w:lineRule="auto"/>
        <w:jc w:val="center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center"/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aferent 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 xml:space="preserve">plății în avans/ 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>tranşei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 xml:space="preserve"> intermediare/finale</w:t>
      </w:r>
    </w:p>
    <w:p>
      <w:pPr>
        <w:spacing w:line="360" w:lineRule="auto"/>
        <w:jc w:val="center"/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lang w:val="ro-RO"/>
        </w:rPr>
      </w:pPr>
      <w:r>
        <w:rPr>
          <w:rFonts w:hint="default" w:ascii="Times New Roman" w:hAnsi="Times New Roman" w:eastAsia="Helvetica Neue" w:cs="Times New Roman"/>
          <w:vertAlign w:val="baseline"/>
          <w:lang w:val="ro-RO"/>
        </w:rPr>
        <w:t>Următoarele informații au rol de ghidare. Vă rugăm să le ștergeți în momentul redactării raportului: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lang w:val="ro-RO"/>
        </w:rPr>
      </w:pP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Acest raport trebuie completat şi semnat de către conducătorul instituţiei, coordonatorul de proiect, responsabilul financiar şi de persoana de contact.</w:t>
      </w: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Informaţia oferită mai jos trebuie să corespundă cu informaţia financiară care apare în raportul financiar.</w:t>
      </w: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Vă rugăm extindeţi paragrafele după necesitate.</w:t>
      </w: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Autoritatea de Contractare va respinge orice rapoarte completate greşit sau incomplete. </w:t>
      </w: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Dacă nu se specifică altfel, răspunsul la toate întrebările trebuie să acopere perioada de raportare </w:t>
      </w:r>
    </w:p>
    <w:p>
      <w:pPr>
        <w:numPr>
          <w:ilvl w:val="0"/>
          <w:numId w:val="1"/>
        </w:numPr>
        <w:spacing w:line="360" w:lineRule="auto"/>
        <w:ind w:left="720" w:leftChars="0" w:right="701" w:rightChars="292" w:firstLine="0" w:firstLineChars="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Vă rugăm nu uitaţi să ataşaţi la acest raport copii după documentele justificative.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Helvetica Neue" w:cs="Times New Roman"/>
        </w:rPr>
      </w:pPr>
    </w:p>
    <w:p>
      <w:pPr>
        <w:numPr>
          <w:ilvl w:val="0"/>
          <w:numId w:val="2"/>
        </w:numPr>
        <w:spacing w:line="360" w:lineRule="auto"/>
        <w:ind w:left="1080" w:hanging="720"/>
        <w:jc w:val="both"/>
        <w:rPr>
          <w:rFonts w:hint="default" w:ascii="Times New Roman" w:hAnsi="Times New Roman" w:eastAsia="Helvetica Neue" w:cs="Times New Roman"/>
          <w:b/>
        </w:rPr>
      </w:pPr>
      <w:r>
        <w:rPr>
          <w:rFonts w:hint="default" w:ascii="Times New Roman" w:hAnsi="Times New Roman" w:eastAsia="Helvetica Neue" w:cs="Times New Roman"/>
          <w:b/>
          <w:vertAlign w:val="baseline"/>
          <w:rtl w:val="0"/>
        </w:rPr>
        <w:t>Raport de activitate</w:t>
      </w:r>
    </w:p>
    <w:p>
      <w:pPr>
        <w:numPr>
          <w:ilvl w:val="0"/>
          <w:numId w:val="3"/>
        </w:numPr>
        <w:spacing w:line="360" w:lineRule="auto"/>
        <w:ind w:left="284" w:leftChars="0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Descriere</w:t>
      </w:r>
    </w:p>
    <w:p>
      <w:pPr>
        <w:numPr>
          <w:numId w:val="0"/>
        </w:numPr>
        <w:spacing w:line="360" w:lineRule="auto"/>
        <w:ind w:left="284" w:leftChars="0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</w:t>
      </w: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beneficiarului contractului de finanţare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: </w:t>
      </w:r>
    </w:p>
    <w:p>
      <w:pPr>
        <w:spacing w:line="360" w:lineRule="auto"/>
        <w:ind w:left="283" w:hanging="283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şi funcţia </w:t>
      </w: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Persoanei de contact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: </w:t>
      </w:r>
    </w:p>
    <w:p>
      <w:pPr>
        <w:spacing w:line="360" w:lineRule="auto"/>
        <w:ind w:left="283" w:hanging="283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</w:t>
      </w: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partenerilor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în Proiect: </w:t>
      </w:r>
    </w:p>
    <w:p>
      <w:pPr>
        <w:spacing w:line="360" w:lineRule="auto"/>
        <w:ind w:left="283" w:hanging="283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Titlul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Proiectului:</w:t>
      </w:r>
    </w:p>
    <w:p>
      <w:pPr>
        <w:spacing w:line="360" w:lineRule="auto"/>
        <w:ind w:left="283" w:hanging="283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Numărul contractului:</w:t>
      </w:r>
    </w:p>
    <w:p>
      <w:pPr>
        <w:spacing w:line="360" w:lineRule="auto"/>
        <w:ind w:left="283" w:hanging="283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Data de început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şi </w:t>
      </w: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data de sfârşit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a perioadei de raportare:</w:t>
      </w:r>
    </w:p>
    <w:p>
      <w:pPr>
        <w:numPr>
          <w:numId w:val="0"/>
        </w:numPr>
        <w:spacing w:line="360" w:lineRule="auto"/>
        <w:ind w:left="284" w:leftChars="0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</w:p>
    <w:p>
      <w:pPr>
        <w:numPr>
          <w:ilvl w:val="1"/>
          <w:numId w:val="4"/>
        </w:numPr>
        <w:spacing w:line="360" w:lineRule="auto"/>
        <w:ind w:left="792" w:hanging="508"/>
        <w:jc w:val="both"/>
        <w:rPr>
          <w:rFonts w:hint="default" w:ascii="Times New Roman" w:hAnsi="Times New Roman" w:eastAsia="Helvetica Neue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Beneficiarii finali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/ </w:t>
      </w:r>
      <w:r>
        <w:rPr>
          <w:rFonts w:hint="default" w:ascii="Times New Roman" w:hAnsi="Times New Roman" w:eastAsia="Helvetica Neue" w:cs="Times New Roman"/>
          <w:u w:val="single"/>
          <w:vertAlign w:val="baseline"/>
          <w:rtl w:val="0"/>
        </w:rPr>
        <w:t>grupurile ţintă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şi / sau zona ţintă (dacă sunt diferite) :</w:t>
      </w:r>
    </w:p>
    <w:p>
      <w:pPr>
        <w:spacing w:line="360" w:lineRule="auto"/>
        <w:ind w:left="284" w:firstLine="0"/>
        <w:jc w:val="both"/>
        <w:rPr>
          <w:rFonts w:hint="default" w:ascii="Times New Roman" w:hAnsi="Times New Roman" w:eastAsia="Helvetica Neue" w:cs="Times New Roman"/>
          <w:u w:val="single"/>
          <w:vertAlign w:val="baseline"/>
        </w:rPr>
      </w:pPr>
    </w:p>
    <w:p>
      <w:pPr>
        <w:numPr>
          <w:ilvl w:val="0"/>
          <w:numId w:val="4"/>
        </w:numPr>
        <w:pBdr>
          <w:bottom w:val="single" w:color="000000" w:sz="4" w:space="1"/>
        </w:pBdr>
        <w:spacing w:line="360" w:lineRule="auto"/>
        <w:ind w:left="360" w:hanging="360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Evaluarea implementării activităţilor Proiectului</w:t>
      </w:r>
    </w:p>
    <w:p>
      <w:pPr>
        <w:numPr>
          <w:numId w:val="0"/>
        </w:numPr>
        <w:pBdr>
          <w:bottom w:val="single" w:color="000000" w:sz="4" w:space="1"/>
        </w:pBdr>
        <w:spacing w:line="360" w:lineRule="auto"/>
        <w:ind w:leftChars="0"/>
        <w:jc w:val="both"/>
        <w:rPr>
          <w:rFonts w:hint="default" w:ascii="Times New Roman" w:hAnsi="Times New Roman" w:eastAsia="Helvetica Neue" w:cs="Times New Roman"/>
        </w:rPr>
      </w:pPr>
    </w:p>
    <w:p>
      <w:pPr>
        <w:numPr>
          <w:ilvl w:val="0"/>
          <w:numId w:val="4"/>
        </w:numPr>
        <w:pBdr>
          <w:bottom w:val="single" w:color="000000" w:sz="4" w:space="1"/>
        </w:pBdr>
        <w:spacing w:line="360" w:lineRule="auto"/>
        <w:ind w:left="360" w:hanging="360"/>
        <w:jc w:val="both"/>
        <w:rPr>
          <w:rFonts w:hint="default" w:ascii="Times New Roman" w:hAnsi="Times New Roman" w:eastAsia="Helvetica Neue" w:cs="Times New Roman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Activitãţile proiectului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hint="default" w:ascii="Times New Roman" w:hAnsi="Times New Roman" w:eastAsia="Helvetica Neue" w:cs="Times New Roman"/>
          <w:i/>
          <w:smallCaps w:val="0"/>
          <w:strike w:val="0"/>
          <w:color w:val="000000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Helvetica Neue" w:cs="Times New Roman"/>
          <w:i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Vă rugăm enumeraţi toate activităţile conform proiectului de la momentul ultimului raport intermediar – dacă e cazul, sau pe parcursul perioadei de raportare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hint="default" w:ascii="Times New Roman" w:hAnsi="Times New Roman" w:eastAsia="Helvetica Neue" w:cs="Times New Roman"/>
          <w:i/>
          <w:smallCaps w:val="0"/>
          <w:strike w:val="0"/>
          <w:color w:val="000000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4"/>
        </w:numPr>
        <w:pBdr>
          <w:bottom w:val="single" w:color="000000" w:sz="4" w:space="1"/>
        </w:pBdr>
        <w:spacing w:line="360" w:lineRule="auto"/>
        <w:ind w:left="360" w:hanging="360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Mediatizarea Proiectului </w:t>
      </w:r>
    </w:p>
    <w:p>
      <w:pPr>
        <w:spacing w:line="360" w:lineRule="auto"/>
        <w:ind w:left="284" w:firstLine="0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ilvl w:val="0"/>
          <w:numId w:val="2"/>
        </w:numPr>
        <w:spacing w:line="360" w:lineRule="auto"/>
        <w:ind w:left="1080" w:hanging="72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Raport financiar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Date despre finanţare</w:t>
      </w:r>
    </w:p>
    <w:p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Valoarea totală a contractului, conform contractului de finanţare nerambursabilă nr……………../………, respective suma de …………………</w:t>
      </w:r>
    </w:p>
    <w:p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Valoarea finanţării cumulate la data întocmirii raportului ……… lei, din care :</w:t>
      </w:r>
    </w:p>
    <w:p>
      <w:pPr>
        <w:numPr>
          <w:ilvl w:val="2"/>
          <w:numId w:val="5"/>
        </w:numPr>
        <w:spacing w:line="360" w:lineRule="auto"/>
        <w:ind w:left="234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contribuţie proprie a Beneficiarului, respectiv suma  ……… lei;</w:t>
      </w:r>
    </w:p>
    <w:p>
      <w:pPr>
        <w:numPr>
          <w:ilvl w:val="2"/>
          <w:numId w:val="5"/>
        </w:numPr>
        <w:spacing w:line="360" w:lineRule="auto"/>
        <w:ind w:left="234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sume reprezentând finanţare nerambursabilă de le bugetul local în baza contractului de finanţare nr……… din …………, respectiv suma ……….. lei, din care:</w:t>
      </w:r>
    </w:p>
    <w:p>
      <w:pPr>
        <w:numPr>
          <w:ilvl w:val="4"/>
          <w:numId w:val="5"/>
        </w:numPr>
        <w:spacing w:line="360" w:lineRule="auto"/>
        <w:ind w:left="360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sume utilizate conform documentelor anexate: ............ lei</w:t>
      </w:r>
    </w:p>
    <w:p>
      <w:pPr>
        <w:numPr>
          <w:ilvl w:val="4"/>
          <w:numId w:val="5"/>
        </w:numPr>
        <w:spacing w:line="360" w:lineRule="auto"/>
        <w:ind w:left="3600" w:hanging="360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sume neutilizate : .......... lei</w:t>
      </w:r>
    </w:p>
    <w:p>
      <w:pPr>
        <w:numPr>
          <w:numId w:val="0"/>
        </w:numPr>
        <w:spacing w:line="360" w:lineRule="auto"/>
        <w:ind w:left="3240" w:leftChars="0"/>
        <w:jc w:val="both"/>
        <w:rPr>
          <w:rFonts w:hint="default" w:ascii="Times New Roman" w:hAnsi="Times New Roman" w:eastAsia="Helvetica Neue" w:cs="Times New Roman"/>
        </w:rPr>
      </w:pPr>
    </w:p>
    <w:p>
      <w:pPr>
        <w:spacing w:line="360" w:lineRule="auto"/>
        <w:ind w:left="480" w:leftChars="200" w:firstLine="0" w:firstLineChars="0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Tabel:Execuția creditelor la data raportării</w:t>
      </w:r>
    </w:p>
    <w:tbl>
      <w:tblPr>
        <w:tblStyle w:val="5"/>
        <w:tblW w:w="10050" w:type="dxa"/>
        <w:tblInd w:w="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42"/>
        <w:gridCol w:w="1310"/>
        <w:gridCol w:w="1420"/>
        <w:gridCol w:w="900"/>
        <w:gridCol w:w="1450"/>
        <w:gridCol w:w="1320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Crt.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942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Categoria de cheltuieli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Prevederi conform bugetului anexa la contract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buget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770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Execuţie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120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execuţie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Finanţator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proprie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beneficiar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 buţi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Finanţator</w:t>
            </w:r>
          </w:p>
        </w:tc>
        <w:tc>
          <w:tcPr>
            <w:tcW w:w="13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proprie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beneficiar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1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94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Total lei </w:t>
            </w: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Se anexează în copie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>, defalcat pe fiecare categorie de cheltuieli,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actele justificative pentru cheltuielile efectuate: (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>contracte,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facturi, 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 xml:space="preserve">PV, NIR, 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chitanţe fiscale, bonuri, 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>stat de plată, ordin de plată, etc.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) – se vor enumera  toate </w:t>
      </w:r>
      <w:r>
        <w:rPr>
          <w:rFonts w:hint="default" w:ascii="Times New Roman" w:hAnsi="Times New Roman" w:eastAsia="Helvetica Neue" w:cs="Times New Roman"/>
          <w:rtl w:val="0"/>
        </w:rPr>
        <w:t>documentele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 anexate.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Situaţia centralizatoare pentru fiecare capitol, de cheltuieli ( după modelul prezentat mai jos):</w:t>
      </w:r>
    </w:p>
    <w:p>
      <w:pPr>
        <w:numPr>
          <w:numId w:val="0"/>
        </w:numPr>
        <w:spacing w:line="360" w:lineRule="auto"/>
        <w:ind w:left="360" w:leftChars="0"/>
        <w:jc w:val="both"/>
        <w:rPr>
          <w:rFonts w:hint="default" w:ascii="Times New Roman" w:hAnsi="Times New Roman" w:cs="Times New Roman"/>
        </w:rPr>
      </w:pPr>
    </w:p>
    <w:tbl>
      <w:tblPr>
        <w:tblStyle w:val="7"/>
        <w:tblW w:w="9404" w:type="dxa"/>
        <w:tblInd w:w="6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938"/>
        <w:gridCol w:w="1429"/>
        <w:gridCol w:w="1174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 xml:space="preserve"> Finanțare Municipiul Brașov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 crt.</w:t>
            </w: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Categoria de cheltuieli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 şi data document</w:t>
            </w: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Unitatea emitentă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Suma totală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.</w:t>
            </w: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4" w:type="dxa"/>
            <w:gridSpan w:val="2"/>
            <w:tcBorders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 lei :</w:t>
            </w:r>
          </w:p>
        </w:tc>
        <w:tc>
          <w:tcPr>
            <w:tcW w:w="260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tbl>
      <w:tblPr>
        <w:tblStyle w:val="7"/>
        <w:tblW w:w="9404" w:type="dxa"/>
        <w:tblInd w:w="6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938"/>
        <w:gridCol w:w="1429"/>
        <w:gridCol w:w="1174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Contribuţie Aplicant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 crt.</w:t>
            </w: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Categoria de cheltuieli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 şi data document</w:t>
            </w: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Unitatea emitentă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Suma totală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.</w:t>
            </w:r>
          </w:p>
        </w:tc>
        <w:tc>
          <w:tcPr>
            <w:tcW w:w="493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594" w:type="dxa"/>
            <w:gridSpan w:val="2"/>
            <w:tcBorders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 lei :</w:t>
            </w:r>
          </w:p>
        </w:tc>
        <w:tc>
          <w:tcPr>
            <w:tcW w:w="260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  <w:rtl w:val="0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conducătorului asociaţiei/fundaţiei/organizaţiei/cultului 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Semnătura……………………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Numele coordonatorului programului/proiectului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Semnătura………………………...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responsabilului financiar al 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asociaţiei/fundaţiei/organizaţiei/cultului: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Semnătura………………………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 xml:space="preserve">Perioada </w:t>
      </w:r>
      <w:bookmarkStart w:id="0" w:name="_GoBack"/>
      <w:bookmarkEnd w:id="0"/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de raportare: ……………………..… 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Data trimiterii raportului: ………………………………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Ştampila</w:t>
      </w:r>
      <w:r>
        <w:rPr>
          <w:rFonts w:hint="default" w:ascii="Times New Roman" w:hAnsi="Times New Roman" w:eastAsia="Helvetica Neue" w:cs="Times New Roman"/>
          <w:rtl w:val="0"/>
        </w:rPr>
        <w:t>:</w:t>
      </w:r>
    </w:p>
    <w:p/>
    <w:sectPr>
      <w:footerReference r:id="rId3" w:type="default"/>
      <w:footerReference r:id="rId4" w:type="even"/>
      <w:pgSz w:w="11907" w:h="16840"/>
      <w:pgMar w:top="562" w:right="562" w:bottom="907" w:left="562" w:header="709" w:footer="7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2" w:tentative="0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eastAsia="Times New Roman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BE923771"/>
    <w:multiLevelType w:val="multilevel"/>
    <w:tmpl w:val="BE923771"/>
    <w:lvl w:ilvl="0" w:tentative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CF0B1BF3"/>
    <w:multiLevelType w:val="singleLevel"/>
    <w:tmpl w:val="CF0B1BF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  <w:vertAlign w:val="baseline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 w:tentative="0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7ECEA79"/>
    <w:multiLevelType w:val="multilevel"/>
    <w:tmpl w:val="77ECEA79"/>
    <w:lvl w:ilvl="0" w:tentative="0">
      <w:start w:val="705238272"/>
      <w:numFmt w:val="bullet"/>
      <w:lvlText w:val="●"/>
      <w:lvlJc w:val="left"/>
      <w:pPr>
        <w:ind w:left="283" w:hanging="283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sz w:val="24"/>
      <w:szCs w:val="24"/>
      <w:lang w:val="ro-RO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line="360" w:lineRule="auto"/>
      <w:jc w:val="center"/>
    </w:pPr>
    <w:rPr>
      <w:rFonts w:ascii="Helvetica Neue" w:hAnsi="Helvetica Neue" w:eastAsia="Helvetica Neue" w:cs="Helvetica Neue"/>
      <w:b/>
      <w:u w:val="single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_Style 35"/>
    <w:basedOn w:val="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1"/>
    <w:qFormat/>
    <w:uiPriority w:val="0"/>
  </w:style>
  <w:style w:type="table" w:customStyle="1" w:styleId="7">
    <w:name w:val="_Style 36"/>
    <w:basedOn w:val="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2022-04-05T09:25:18Z</dcterms:created>
  <dc:creator>Alexandru.Andriesei</dc:creator>
  <cp:lastModifiedBy>Alexandru.Andriesei</cp:lastModifiedBy>
  <dcterms:modified xsi:type="dcterms:W3CDTF">2022-04-05T09:59:23Z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