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bookmarkStart w:id="0" w:name="_heading=h.gjdgxs" w:colFirst="0" w:colLast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 xml:space="preserve">Anexa nr. 12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>- Antet beneficiar –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PONTAJ  DE  MASĂ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u w:val="none"/>
          <w:rtl w:val="0"/>
          <w:lang w:val="ro-RO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none"/>
          <w:rtl w:val="0"/>
          <w:lang w:val="ro-RO"/>
        </w:rPr>
        <w:t>(MASĂ SERVITĂ)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Denumire proiect: 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Perioada:       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Locul de desfășurare:   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Unitatea prestatoare de servicii 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tbl>
      <w:tblPr>
        <w:tblStyle w:val="122"/>
        <w:tblW w:w="9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12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Crt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Nume Prenume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Semnătură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participant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MD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MD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MD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MD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rtl w:val="0"/>
              </w:rPr>
              <w:t>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 xml:space="preserve">Numele şi prenumele reprezentantului legal: </w:t>
      </w: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 xml:space="preserve">Numele şi prenumele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reprezentantului unității prestatoare de servicii 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 xml:space="preserve">Anexa nr. 12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>- Antet beneficiar –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PONTAJ  DE  MASĂ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u w:val="none"/>
          <w:rtl w:val="0"/>
          <w:lang w:val="ro-RO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none"/>
          <w:rtl w:val="0"/>
          <w:lang w:val="ro-RO"/>
        </w:rPr>
        <w:t>(alimente)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Denumire proiect: 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Perioada:       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Locul de desfășurare</w:t>
      </w: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:   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tbl>
      <w:tblPr>
        <w:tblStyle w:val="122"/>
        <w:tblW w:w="9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12"/>
        <w:gridCol w:w="1370"/>
        <w:gridCol w:w="1370"/>
        <w:gridCol w:w="1370"/>
        <w:gridCol w:w="137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Crt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Nume Prenume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lang w:val="ro-RO"/>
              </w:rPr>
              <w:t>Ziua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Ziua 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Semnătură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participant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u w:val="none"/>
                <w:lang w:val="ro-RO"/>
              </w:rPr>
              <w:t>De vor detalia alimentele consumate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u w:val="non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 xml:space="preserve">Numele şi prenumele reprezentantului legal: </w:t>
      </w: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bookmarkEnd w:id="0"/>
    <w:p>
      <w:pPr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ABF445A"/>
    <w:rsid w:val="1DA90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7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8"/>
    <w:qFormat/>
    <w:uiPriority w:val="99"/>
    <w:pPr>
      <w:keepNext/>
      <w:keepLines/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0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0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0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2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6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8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4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6"/>
    <w:qFormat/>
    <w:uiPriority w:val="0"/>
    <w:rPr>
      <w:color w:val="595959"/>
    </w:rPr>
  </w:style>
  <w:style w:type="paragraph" w:styleId="2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1"/>
    <w:uiPriority w:val="0"/>
  </w:style>
  <w:style w:type="table" w:customStyle="1" w:styleId="36">
    <w:name w:val="Table Normal1"/>
    <w:qFormat/>
    <w:uiPriority w:val="0"/>
  </w:style>
  <w:style w:type="character" w:customStyle="1" w:styleId="37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8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9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0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1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2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3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5">
    <w:name w:val="Heading"/>
    <w:next w:val="43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6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7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8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9">
    <w:name w:val="ln2tarticol"/>
    <w:basedOn w:val="30"/>
    <w:qFormat/>
    <w:uiPriority w:val="99"/>
    <w:rPr>
      <w:lang w:val="it-IT"/>
    </w:rPr>
  </w:style>
  <w:style w:type="character" w:customStyle="1" w:styleId="50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1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2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3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4">
    <w:name w:val="List Paragraph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7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8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9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0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1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2">
    <w:name w:val="Comment Subject Char"/>
    <w:basedOn w:val="59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3">
    <w:name w:val="apple-converted-space"/>
    <w:qFormat/>
    <w:uiPriority w:val="0"/>
    <w:rPr>
      <w:lang w:val="en-US"/>
    </w:rPr>
  </w:style>
  <w:style w:type="character" w:customStyle="1" w:styleId="64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5">
    <w:name w:val="_5yl5"/>
    <w:basedOn w:val="25"/>
    <w:qFormat/>
    <w:uiPriority w:val="0"/>
  </w:style>
  <w:style w:type="character" w:customStyle="1" w:styleId="66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7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8">
    <w:name w:val="List Paragraph Char"/>
    <w:link w:val="54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9">
    <w:name w:val="a_par"/>
    <w:basedOn w:val="25"/>
    <w:qFormat/>
    <w:uiPriority w:val="0"/>
  </w:style>
  <w:style w:type="character" w:customStyle="1" w:styleId="70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hps"/>
    <w:qFormat/>
    <w:uiPriority w:val="99"/>
  </w:style>
  <w:style w:type="paragraph" w:customStyle="1" w:styleId="72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3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5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7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9">
    <w:name w:val="s_hdr"/>
    <w:basedOn w:val="25"/>
    <w:qFormat/>
    <w:uiPriority w:val="0"/>
  </w:style>
  <w:style w:type="character" w:customStyle="1" w:styleId="80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2">
    <w:name w:val="_Style 8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8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0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5">
    <w:name w:val="_Style 11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3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i2+9vjsl7c+FRyI5wbfA+Bwjw==">AMUW2mUive2KAc0eAgdzRWRb6kGUoj87Rm5Ph+gWKObq0CiZOGNEIUSCOo/zsuORAfdWryP1mg5AiRaweTmA84tXmH3Yij22vCxfZ5vjDk1ckbQUk43xCvBm13Ik1PNfMBqdWsuA80pt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2023-02-14T14:18:28Z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