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2" w:firstLine="0"/>
        <w:jc w:val="left"/>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Anexa 7</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2" w:firstLine="0"/>
        <w:jc w:val="center"/>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2" w:firstLine="0"/>
        <w:jc w:val="center"/>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2" w:firstLine="0"/>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CONTRACT DE FINANȚARE NERAMBURSABILĂ</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142" w:firstLine="0"/>
        <w:jc w:val="center"/>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tl w:val="0"/>
        </w:rPr>
        <w:t>Nr</w:t>
      </w:r>
      <w:r>
        <w:rPr>
          <w:rFonts w:ascii="Times New Roman" w:hAnsi="Times New Roman" w:eastAsia="Times New Roman" w:cs="Times New Roman"/>
          <w:sz w:val="24"/>
          <w:szCs w:val="24"/>
          <w:rtl w:val="0"/>
        </w:rPr>
        <w:t>. _______________</w:t>
      </w:r>
      <w:r>
        <w:rPr>
          <w:rFonts w:ascii="Times New Roman" w:hAnsi="Times New Roman" w:eastAsia="Times New Roman" w:cs="Times New Roman"/>
          <w:b/>
          <w:sz w:val="24"/>
          <w:szCs w:val="24"/>
          <w:rtl w:val="0"/>
        </w:rPr>
        <w:t xml:space="preserve"> din </w:t>
      </w:r>
      <w:r>
        <w:rPr>
          <w:rFonts w:ascii="Times New Roman" w:hAnsi="Times New Roman" w:eastAsia="Times New Roman" w:cs="Times New Roman"/>
          <w:sz w:val="24"/>
          <w:szCs w:val="24"/>
          <w:rtl w:val="0"/>
        </w:rPr>
        <w:t>_____________</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center"/>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1.  BAZA LEGALĂ</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Legea nr. 350/2005 privind regimul finanțărilor nerambursabile din fonduri publice alocate pentru activități nonprofit de interes general, cu modificările și completările ulterioare;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Legea nr. 69/2000 a educației fizice și sportului, cu modificările și completările ulterioare;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hint="default" w:ascii="Times New Roman" w:hAnsi="Times New Roman" w:eastAsia="Times New Roman" w:cs="Times New Roman"/>
          <w:sz w:val="24"/>
          <w:szCs w:val="24"/>
          <w:rtl w:val="0"/>
          <w:lang w:val="ro-RO"/>
        </w:rPr>
      </w:pPr>
      <w:r>
        <w:rPr>
          <w:rFonts w:ascii="Times New Roman" w:hAnsi="Times New Roman" w:eastAsia="Times New Roman" w:cs="Times New Roman"/>
          <w:sz w:val="24"/>
          <w:szCs w:val="24"/>
          <w:rtl w:val="0"/>
        </w:rPr>
        <w:t xml:space="preserve">-  Hotărârea Consiliului Local al Municipiului Brașov numărul </w:t>
      </w:r>
      <w:r>
        <w:rPr>
          <w:rFonts w:hint="default" w:ascii="Times New Roman" w:hAnsi="Times New Roman" w:eastAsia="Times New Roman" w:cs="Times New Roman"/>
          <w:sz w:val="24"/>
          <w:szCs w:val="24"/>
          <w:rtl w:val="0"/>
          <w:lang w:val="ro-RO"/>
        </w:rPr>
        <w:t>116/28.02.2023</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hint="default" w:ascii="Times New Roman" w:hAnsi="Times New Roman" w:eastAsia="Times New Roman" w:cs="Times New Roman"/>
          <w:sz w:val="24"/>
          <w:szCs w:val="24"/>
          <w:rtl w:val="0"/>
          <w:lang w:val="ro-RO"/>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hint="default" w:ascii="Times New Roman" w:hAnsi="Times New Roman" w:eastAsia="Times New Roman" w:cs="Times New Roman"/>
          <w:i w:val="0"/>
          <w:sz w:val="24"/>
          <w:szCs w:val="24"/>
          <w:lang w:val="ro-RO"/>
        </w:rPr>
      </w:pPr>
      <w:r>
        <w:rPr>
          <w:rFonts w:ascii="Times New Roman" w:hAnsi="Times New Roman" w:eastAsia="Times New Roman" w:cs="Times New Roman"/>
          <w:sz w:val="24"/>
          <w:szCs w:val="24"/>
          <w:rtl w:val="0"/>
        </w:rPr>
        <w:t xml:space="preserve">- Rezultatele finale </w:t>
      </w:r>
      <w:r>
        <w:rPr>
          <w:rFonts w:ascii="Times New Roman" w:hAnsi="Times New Roman" w:eastAsia="Times New Roman" w:cs="Times New Roman"/>
          <w:i w:val="0"/>
          <w:sz w:val="24"/>
          <w:szCs w:val="24"/>
          <w:rtl w:val="0"/>
        </w:rPr>
        <w:t>ale procesului de v</w:t>
      </w:r>
      <w:r>
        <w:rPr>
          <w:rFonts w:ascii="Times New Roman" w:hAnsi="Times New Roman" w:eastAsia="Times New Roman" w:cs="Times New Roman"/>
          <w:color w:val="000000"/>
          <w:sz w:val="24"/>
          <w:szCs w:val="24"/>
          <w:rtl w:val="0"/>
        </w:rPr>
        <w:t xml:space="preserve">erificare, evaluare şi selecţie a proiectelor </w:t>
      </w:r>
      <w:r>
        <w:rPr>
          <w:rFonts w:ascii="Times New Roman" w:hAnsi="Times New Roman" w:eastAsia="Times New Roman" w:cs="Times New Roman"/>
          <w:i w:val="0"/>
          <w:sz w:val="24"/>
          <w:szCs w:val="24"/>
          <w:rtl w:val="0"/>
        </w:rPr>
        <w:t xml:space="preserve">sportive conform Raportului privind rezultatele evaluării tehnice și financiare, pe bază de punctaj al Comisiei de evaluare a proiectelor sportive, anexă la PROCES VERBAL nr............................, Raport întocmit în conformitate cu </w:t>
      </w:r>
      <w:r>
        <w:rPr>
          <w:rFonts w:hint="default" w:ascii="Times New Roman" w:hAnsi="Times New Roman" w:eastAsia="Times New Roman" w:cs="Times New Roman"/>
          <w:i w:val="0"/>
          <w:sz w:val="24"/>
          <w:szCs w:val="24"/>
          <w:rtl w:val="0"/>
          <w:lang w:val="ro-RO"/>
        </w:rPr>
        <w:t xml:space="preserve">prevederile </w:t>
      </w:r>
      <w:r>
        <w:rPr>
          <w:rFonts w:hint="default" w:ascii="Times New Roman" w:hAnsi="Times New Roman" w:eastAsia="Times New Roman"/>
          <w:i w:val="0"/>
          <w:sz w:val="24"/>
          <w:szCs w:val="24"/>
          <w:rtl w:val="0"/>
        </w:rPr>
        <w:t>Ghidului de finanțare pentru Concursul local de proiecte sportive aprobat prin</w:t>
      </w:r>
      <w:r>
        <w:rPr>
          <w:rFonts w:ascii="Times New Roman" w:hAnsi="Times New Roman" w:eastAsia="Times New Roman" w:cs="Times New Roman"/>
          <w:i w:val="0"/>
          <w:sz w:val="24"/>
          <w:szCs w:val="24"/>
          <w:rtl w:val="0"/>
        </w:rPr>
        <w:t xml:space="preserve"> HCL nr.</w:t>
      </w:r>
      <w:r>
        <w:rPr>
          <w:rFonts w:hint="default" w:ascii="Times New Roman" w:hAnsi="Times New Roman" w:eastAsia="Times New Roman" w:cs="Times New Roman"/>
          <w:i w:val="0"/>
          <w:sz w:val="24"/>
          <w:szCs w:val="24"/>
          <w:rtl w:val="0"/>
          <w:lang w:val="ro-RO"/>
        </w:rPr>
        <w:t xml:space="preserve"> </w:t>
      </w:r>
      <w:r>
        <w:rPr>
          <w:rFonts w:hint="default" w:ascii="Times New Roman" w:hAnsi="Times New Roman" w:eastAsia="Times New Roman" w:cs="Times New Roman"/>
          <w:sz w:val="24"/>
          <w:szCs w:val="24"/>
          <w:rtl w:val="0"/>
          <w:lang w:val="ro-RO"/>
        </w:rPr>
        <w:t>116/28.02.2023.</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i w:val="0"/>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2. PĂR</w:t>
      </w:r>
      <w:r>
        <w:rPr>
          <w:rFonts w:ascii="Times New Roman" w:hAnsi="Times New Roman" w:eastAsia="Times New Roman" w:cs="Times New Roman"/>
          <w:b/>
          <w:smallCaps/>
          <w:sz w:val="24"/>
          <w:szCs w:val="24"/>
          <w:rtl w:val="0"/>
        </w:rPr>
        <w:t>Ț</w:t>
      </w:r>
      <w:r>
        <w:rPr>
          <w:rFonts w:ascii="Times New Roman" w:hAnsi="Times New Roman" w:eastAsia="Times New Roman" w:cs="Times New Roman"/>
          <w:b/>
          <w:sz w:val="24"/>
          <w:szCs w:val="24"/>
          <w:rtl w:val="0"/>
        </w:rPr>
        <w:t>ILE</w:t>
      </w:r>
    </w:p>
    <w:p>
      <w:pPr>
        <w:spacing w:after="0" w:line="240" w:lineRule="auto"/>
        <w:ind w:firstLine="439"/>
        <w:jc w:val="both"/>
        <w:rPr>
          <w:rFonts w:ascii="Times New Roman" w:hAnsi="Times New Roman" w:eastAsia="Times New Roman" w:cs="Times New Roman"/>
          <w:i/>
          <w:sz w:val="24"/>
          <w:szCs w:val="24"/>
        </w:rPr>
      </w:pPr>
      <w:r>
        <w:rPr>
          <w:rFonts w:ascii="Times New Roman" w:hAnsi="Times New Roman" w:eastAsia="Times New Roman" w:cs="Times New Roman"/>
          <w:b/>
          <w:sz w:val="24"/>
          <w:szCs w:val="24"/>
          <w:rtl w:val="0"/>
        </w:rPr>
        <w:t>MUNICIPIUL BRAȘOV</w:t>
      </w:r>
      <w:r>
        <w:rPr>
          <w:rFonts w:ascii="Times New Roman" w:hAnsi="Times New Roman" w:eastAsia="Times New Roman" w:cs="Times New Roman"/>
          <w:i/>
          <w:sz w:val="24"/>
          <w:szCs w:val="24"/>
          <w:rtl w:val="0"/>
        </w:rPr>
        <w:t xml:space="preserve"> cu sediul în Municipiul Brașov, Bulevardul Eroilor, nr. 8, județul Brașov, cod fiscal 4384206, cont deschis la Trezoreria Brașov, reprezentată prin Primar, domnul Allen Coliban, denumit în continuare FINANȚATOR, pe de-o parte, </w:t>
      </w:r>
    </w:p>
    <w:p>
      <w:pPr>
        <w:spacing w:after="0" w:line="240" w:lineRule="auto"/>
        <w:ind w:firstLine="439"/>
        <w:jc w:val="both"/>
        <w:rPr>
          <w:rFonts w:ascii="Times New Roman" w:hAnsi="Times New Roman" w:eastAsia="Times New Roman" w:cs="Times New Roman"/>
          <w:i/>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Și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color w:val="FF0000"/>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39"/>
        <w:jc w:val="both"/>
        <w:rPr>
          <w:rFonts w:ascii="Times New Roman" w:hAnsi="Times New Roman" w:eastAsia="Times New Roman" w:cs="Times New Roman"/>
          <w:sz w:val="24"/>
          <w:szCs w:val="24"/>
          <w:u w:val="none"/>
        </w:rPr>
      </w:pPr>
      <w:r>
        <w:rPr>
          <w:rFonts w:ascii="Times New Roman" w:hAnsi="Times New Roman" w:eastAsia="Times New Roman" w:cs="Times New Roman"/>
          <w:b/>
          <w:sz w:val="24"/>
          <w:szCs w:val="24"/>
          <w:u w:val="none"/>
          <w:rtl w:val="0"/>
        </w:rPr>
        <w:t xml:space="preserve">Denumirea Beneficiarului </w:t>
      </w:r>
      <w:r>
        <w:rPr>
          <w:rFonts w:ascii="Times New Roman" w:hAnsi="Times New Roman" w:eastAsia="Times New Roman" w:cs="Times New Roman"/>
          <w:sz w:val="24"/>
          <w:szCs w:val="24"/>
          <w:u w:val="none"/>
          <w:rtl w:val="0"/>
        </w:rPr>
        <w:t>...................</w:t>
      </w:r>
      <w:r>
        <w:rPr>
          <w:rFonts w:ascii="Times New Roman" w:hAnsi="Times New Roman" w:eastAsia="Times New Roman" w:cs="Times New Roman"/>
          <w:b/>
          <w:sz w:val="24"/>
          <w:szCs w:val="24"/>
          <w:u w:val="none"/>
          <w:rtl w:val="0"/>
        </w:rPr>
        <w:t xml:space="preserve"> </w:t>
      </w:r>
      <w:r>
        <w:rPr>
          <w:rFonts w:ascii="Times New Roman" w:hAnsi="Times New Roman" w:eastAsia="Times New Roman" w:cs="Times New Roman"/>
          <w:sz w:val="24"/>
          <w:szCs w:val="24"/>
          <w:u w:val="none"/>
          <w:rtl w:val="0"/>
        </w:rPr>
        <w:t xml:space="preserve"> cu sediul în ............, Strada......., cod poștal.............., telefon.................., cont ........................., deschis la .....................sucursala ............., cod fiscal ....................., reprezentată prin domna/ domnul....................... în calitate de Președinte, &lt;în parteneriat cu: </w:t>
      </w:r>
      <w:r>
        <w:rPr>
          <w:rFonts w:ascii="Times New Roman" w:hAnsi="Times New Roman" w:eastAsia="Times New Roman" w:cs="Times New Roman"/>
          <w:i/>
          <w:sz w:val="24"/>
          <w:szCs w:val="24"/>
          <w:u w:val="none"/>
          <w:rtl w:val="0"/>
        </w:rPr>
        <w:t>acelea</w:t>
      </w:r>
      <w:r>
        <w:rPr>
          <w:rFonts w:ascii="Times New Roman" w:hAnsi="Times New Roman" w:eastAsia="Times New Roman" w:cs="Times New Roman"/>
          <w:sz w:val="24"/>
          <w:szCs w:val="24"/>
          <w:u w:val="none"/>
          <w:rtl w:val="0"/>
        </w:rPr>
        <w:t>ș</w:t>
      </w:r>
      <w:r>
        <w:rPr>
          <w:rFonts w:ascii="Times New Roman" w:hAnsi="Times New Roman" w:eastAsia="Times New Roman" w:cs="Times New Roman"/>
          <w:i/>
          <w:sz w:val="24"/>
          <w:szCs w:val="24"/>
          <w:u w:val="none"/>
          <w:rtl w:val="0"/>
        </w:rPr>
        <w:t>i elemente de identificare – în caz de parteneriat</w:t>
      </w:r>
      <w:r>
        <w:rPr>
          <w:rFonts w:ascii="Times New Roman" w:hAnsi="Times New Roman" w:eastAsia="Times New Roman" w:cs="Times New Roman"/>
          <w:sz w:val="24"/>
          <w:szCs w:val="24"/>
          <w:u w:val="none"/>
          <w:rtl w:val="0"/>
        </w:rPr>
        <w:t xml:space="preserve">&gt;, </w:t>
      </w:r>
      <w:r>
        <w:rPr>
          <w:rFonts w:ascii="Times New Roman" w:hAnsi="Times New Roman" w:eastAsia="Times New Roman" w:cs="Times New Roman"/>
          <w:b/>
          <w:sz w:val="24"/>
          <w:szCs w:val="24"/>
          <w:u w:val="none"/>
          <w:rtl w:val="0"/>
        </w:rPr>
        <w:t>denumită în continuare Beneficiar</w:t>
      </w:r>
      <w:r>
        <w:rPr>
          <w:rFonts w:ascii="Times New Roman" w:hAnsi="Times New Roman" w:eastAsia="Times New Roman" w:cs="Times New Roman"/>
          <w:sz w:val="24"/>
          <w:szCs w:val="24"/>
          <w:u w:val="none"/>
          <w:rtl w:val="0"/>
        </w:rPr>
        <w:t xml:space="preserv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Au convenit cele de mai jos:</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3. OBIECTUL CONTRACTULUI DE FINANȚARE NERAMBURSABILĂ</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Obiectul acestui contract îl reprezintă acordarea finanțării nerambursabile de către Municipiul Brașov, pentru implementarea Proiectului din Anexa l - Cererea de finanțare, denumit în continuare ,,Proiect".</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Cererea de finanțare depusă de Beneficiar, înregistrată la Municipiul Brașov, cu nr. ....................., aprobată ca urmare a procesului de evaluare și selecție devine Anexa 1 la prezentul contract, făcând parte integrantă din acesta.</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Municipiul Brașov finanțează cu suma de:</w:t>
      </w:r>
      <w:r>
        <w:rPr>
          <w:rFonts w:ascii="Times New Roman" w:hAnsi="Times New Roman" w:eastAsia="Times New Roman" w:cs="Times New Roman"/>
          <w:color w:val="000000"/>
          <w:sz w:val="24"/>
          <w:szCs w:val="24"/>
          <w:rtl w:val="0"/>
        </w:rPr>
        <w:t xml:space="preserve"> </w:t>
      </w:r>
      <w:r>
        <w:rPr>
          <w:rFonts w:ascii="Times New Roman" w:hAnsi="Times New Roman" w:eastAsia="Times New Roman" w:cs="Times New Roman"/>
          <w:b w:val="0"/>
          <w:color w:val="000000"/>
          <w:sz w:val="24"/>
          <w:szCs w:val="24"/>
          <w:rtl w:val="0"/>
        </w:rPr>
        <w:t>................ lei</w:t>
      </w:r>
      <w:r>
        <w:rPr>
          <w:rFonts w:ascii="Times New Roman" w:hAnsi="Times New Roman" w:eastAsia="Times New Roman" w:cs="Times New Roman"/>
          <w:sz w:val="24"/>
          <w:szCs w:val="24"/>
          <w:rtl w:val="0"/>
        </w:rPr>
        <w:t xml:space="preserve"> proiectul sportiv (Denumirea proiectului), din bugetul local al Municipiului Brașov.</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4. DURATA CONTRACTULUI DE FINANȚARE NERAMBURSABILĂ:</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 Prezentul contract de finanțare nerambursabilă se încheie pe perioada: ......................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5. VALOAREA CONTRACTULUI DE FINANȚARE NERAMBURSABILĂ:</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Valoarea totală a proiectului este de: .................</w:t>
      </w:r>
      <w:r>
        <w:rPr>
          <w:rFonts w:ascii="Times New Roman" w:hAnsi="Times New Roman" w:eastAsia="Times New Roman" w:cs="Times New Roman"/>
          <w:b/>
          <w:sz w:val="24"/>
          <w:szCs w:val="24"/>
          <w:rtl w:val="0"/>
        </w:rPr>
        <w:t>lei</w:t>
      </w:r>
      <w:r>
        <w:rPr>
          <w:rFonts w:ascii="Times New Roman" w:hAnsi="Times New Roman" w:eastAsia="Times New Roman" w:cs="Times New Roman"/>
          <w:sz w:val="24"/>
          <w:szCs w:val="24"/>
          <w:rtl w:val="0"/>
        </w:rPr>
        <w:t>,</w:t>
      </w:r>
      <w:r>
        <w:rPr>
          <w:rFonts w:ascii="Times New Roman" w:hAnsi="Times New Roman" w:eastAsia="Times New Roman" w:cs="Times New Roman"/>
          <w:i/>
          <w:sz w:val="24"/>
          <w:szCs w:val="24"/>
          <w:rtl w:val="0"/>
        </w:rPr>
        <w:t xml:space="preserve"> </w:t>
      </w:r>
      <w:r>
        <w:rPr>
          <w:rFonts w:ascii="Times New Roman" w:hAnsi="Times New Roman" w:eastAsia="Times New Roman" w:cs="Times New Roman"/>
          <w:sz w:val="24"/>
          <w:szCs w:val="24"/>
          <w:rtl w:val="0"/>
        </w:rPr>
        <w:t>din care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keepNext w:val="0"/>
        <w:keepLines w:val="0"/>
        <w:pageBreakBefore w:val="0"/>
        <w:widowControl/>
        <w:numPr>
          <w:ilvl w:val="0"/>
          <w:numId w:val="1"/>
        </w:numPr>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810" w:right="0" w:hanging="360"/>
        <w:jc w:val="both"/>
        <w:rPr>
          <w:rFonts w:ascii="Times New Roman" w:hAnsi="Times New Roman" w:eastAsia="Times New Roman" w:cs="Times New Roman"/>
          <w:b/>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 Contribuția Municipiului Brașov : ... lei</w:t>
      </w:r>
    </w:p>
    <w:p>
      <w:pPr>
        <w:spacing w:line="276" w:lineRule="auto"/>
        <w:ind w:left="450" w:firstLine="0"/>
        <w:jc w:val="both"/>
        <w:rPr>
          <w:rFonts w:ascii="Times New Roman" w:hAnsi="Times New Roman" w:eastAsia="Times New Roman" w:cs="Times New Roman"/>
          <w:i/>
        </w:rPr>
      </w:pPr>
      <w:r>
        <w:rPr>
          <w:rFonts w:ascii="Times New Roman" w:hAnsi="Times New Roman" w:eastAsia="Times New Roman" w:cs="Times New Roman"/>
          <w:i/>
          <w:rtl w:val="0"/>
        </w:rPr>
        <w:t>Conform punctului 18 - Bugetul proiectului din Cererea de finanțare - Anexa 1 - parte integrantă a prezentului contract de finanțare</w:t>
      </w:r>
    </w:p>
    <w:p>
      <w:pPr>
        <w:spacing w:line="276" w:lineRule="auto"/>
        <w:ind w:left="450" w:firstLine="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 xml:space="preserve">Din care: </w:t>
      </w:r>
    </w:p>
    <w:p>
      <w:pPr>
        <w:spacing w:line="276" w:lineRule="auto"/>
        <w:ind w:left="450" w:firstLine="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Avans - ... Lei</w:t>
      </w:r>
    </w:p>
    <w:p>
      <w:pPr>
        <w:spacing w:line="276" w:lineRule="auto"/>
        <w:ind w:left="450" w:firstLine="0"/>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tl w:val="0"/>
        </w:rPr>
        <w:t>Decontări parțiale - maxim  3 cereri de decontare parțială</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(2) - Contribuția Beneficiarului:  ... lei</w:t>
      </w:r>
    </w:p>
    <w:p>
      <w:pPr>
        <w:spacing w:line="276" w:lineRule="auto"/>
        <w:ind w:left="450" w:firstLine="0"/>
        <w:jc w:val="both"/>
        <w:rPr>
          <w:rFonts w:ascii="Times New Roman" w:hAnsi="Times New Roman" w:eastAsia="Times New Roman" w:cs="Times New Roman"/>
          <w:i/>
        </w:rPr>
      </w:pPr>
      <w:r>
        <w:rPr>
          <w:rFonts w:ascii="Times New Roman" w:hAnsi="Times New Roman" w:eastAsia="Times New Roman" w:cs="Times New Roman"/>
          <w:i/>
          <w:rtl w:val="0"/>
        </w:rPr>
        <w:t>Conform punctului 18 - Bugetul proiectului din Cererea de finanțare - Anexa 1 - parte integrantă a prezentului contract de finanțare</w:t>
      </w: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line="276" w:lineRule="auto"/>
        <w:ind w:left="810" w:hanging="360"/>
        <w:jc w:val="both"/>
        <w:rPr>
          <w:rFonts w:ascii="Times New Roman" w:hAnsi="Times New Roman" w:eastAsia="Times New Roman" w:cs="Times New Roman"/>
          <w:b w:val="0"/>
          <w:sz w:val="24"/>
          <w:szCs w:val="24"/>
        </w:rPr>
      </w:pPr>
      <w:r>
        <w:rPr>
          <w:rFonts w:ascii="Times New Roman" w:hAnsi="Times New Roman" w:eastAsia="Times New Roman" w:cs="Times New Roman"/>
          <w:b/>
          <w:sz w:val="24"/>
          <w:szCs w:val="24"/>
          <w:rtl w:val="0"/>
        </w:rPr>
        <w:t>- Contribuția partenerilor</w:t>
      </w:r>
      <w:r>
        <w:rPr>
          <w:rFonts w:ascii="Times New Roman" w:hAnsi="Times New Roman" w:eastAsia="Times New Roman" w:cs="Times New Roman"/>
          <w:i/>
          <w:sz w:val="24"/>
          <w:szCs w:val="24"/>
          <w:rtl w:val="0"/>
        </w:rPr>
        <w:t>- dacă este cazul:</w:t>
      </w:r>
      <w:r>
        <w:rPr>
          <w:rFonts w:ascii="Times New Roman" w:hAnsi="Times New Roman" w:eastAsia="Times New Roman" w:cs="Times New Roman"/>
          <w:b/>
          <w:sz w:val="24"/>
          <w:szCs w:val="24"/>
          <w:rtl w:val="0"/>
        </w:rPr>
        <w:t xml:space="preserve">   Nu este cazul</w:t>
      </w:r>
    </w:p>
    <w:p>
      <w:pPr>
        <w:pBdr>
          <w:top w:val="none" w:color="000000" w:sz="0" w:space="0"/>
          <w:left w:val="none" w:color="000000" w:sz="0" w:space="0"/>
          <w:bottom w:val="none" w:color="000000" w:sz="0" w:space="0"/>
          <w:right w:val="none" w:color="000000" w:sz="0" w:space="0"/>
          <w:between w:val="none" w:color="000000" w:sz="0" w:space="0"/>
        </w:pBdr>
        <w:spacing w:line="276" w:lineRule="auto"/>
        <w:ind w:left="0" w:firstLine="439"/>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tl w:val="0"/>
        </w:rPr>
        <w:t xml:space="preserve">Bugetul din fonduri nerambursabile are caracter ferm şi obligatoriu din punct de vedere al conţinutului şi trebuie să fie semnat, pe propria răspundere, de către solicitant sau de către o persoană împuternicită legal de acesta și doar în condițiile stipulate de </w:t>
      </w:r>
      <w:r>
        <w:rPr>
          <w:rFonts w:hint="default" w:ascii="Times New Roman" w:hAnsi="Times New Roman" w:eastAsia="Times New Roman" w:cs="Times New Roman"/>
          <w:b w:val="0"/>
          <w:sz w:val="24"/>
          <w:szCs w:val="24"/>
          <w:rtl w:val="0"/>
          <w:lang w:val="ro-RO"/>
        </w:rPr>
        <w:t xml:space="preserve">prevederile </w:t>
      </w:r>
      <w:r>
        <w:rPr>
          <w:rFonts w:hint="default" w:ascii="Times New Roman" w:hAnsi="Times New Roman" w:eastAsia="Times New Roman"/>
          <w:b w:val="0"/>
          <w:sz w:val="24"/>
          <w:szCs w:val="24"/>
          <w:rtl w:val="0"/>
        </w:rPr>
        <w:t>Ghidului de finanțare pentru Concursul local de proiecte sportive aprobat prin</w:t>
      </w:r>
      <w:r>
        <w:rPr>
          <w:rFonts w:ascii="Times New Roman" w:hAnsi="Times New Roman" w:eastAsia="Times New Roman" w:cs="Times New Roman"/>
          <w:b w:val="0"/>
          <w:sz w:val="24"/>
          <w:szCs w:val="24"/>
          <w:rtl w:val="0"/>
        </w:rPr>
        <w:t xml:space="preserve"> HCL nr. </w:t>
      </w:r>
      <w:r>
        <w:rPr>
          <w:rFonts w:hint="default" w:ascii="Times New Roman" w:hAnsi="Times New Roman" w:eastAsia="Times New Roman" w:cs="Times New Roman"/>
          <w:sz w:val="24"/>
          <w:szCs w:val="24"/>
          <w:rtl w:val="0"/>
          <w:lang w:val="ro-RO"/>
        </w:rPr>
        <w:t>116/28.02.2023</w:t>
      </w:r>
    </w:p>
    <w:p>
      <w:pPr>
        <w:pBdr>
          <w:top w:val="none" w:color="000000" w:sz="0" w:space="0"/>
          <w:left w:val="none" w:color="000000" w:sz="0" w:space="0"/>
          <w:bottom w:val="none" w:color="000000" w:sz="0" w:space="0"/>
          <w:right w:val="none" w:color="000000" w:sz="0" w:space="0"/>
          <w:between w:val="none" w:color="000000" w:sz="0" w:space="0"/>
        </w:pBdr>
        <w:spacing w:line="276" w:lineRule="auto"/>
        <w:ind w:left="0" w:firstLine="439"/>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tl w:val="0"/>
        </w:rPr>
        <w:t xml:space="preserve"> Daca</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val="0"/>
          <w:sz w:val="24"/>
          <w:szCs w:val="24"/>
          <w:rtl w:val="0"/>
        </w:rPr>
        <w:t>din motive neimputabile beneficiarului, proiectul se implementează parțial atunci contribuția proprie care trebuie justificată este de minimum 10% din suma totală solicitată spre decontare.</w:t>
      </w:r>
    </w:p>
    <w:p>
      <w:pPr>
        <w:pBdr>
          <w:top w:val="none" w:color="000000" w:sz="0" w:space="0"/>
          <w:left w:val="none" w:color="000000" w:sz="0" w:space="0"/>
          <w:bottom w:val="none" w:color="000000" w:sz="0" w:space="0"/>
          <w:right w:val="none" w:color="000000" w:sz="0" w:space="0"/>
          <w:between w:val="none" w:color="000000" w:sz="0" w:space="0"/>
        </w:pBdr>
        <w:spacing w:line="276" w:lineRule="auto"/>
        <w:ind w:left="0" w:firstLine="439"/>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tl w:val="0"/>
        </w:rPr>
        <w:t xml:space="preserve">Suma prevăzută la alin.(1)  din prezentul articol va fi acordată ca finanţare în cuantumul şi pentru categoriile de cheltuieli menţionate în bugetul, care face parte integrantă din prezentul contract și doar pentru organizarea şi desfăşurarea activităţii sportive menționate în cererea de finanțare.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6. MODALITĂȚI  DE  PLATĂ ȘI DECONTARE: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Plata sumei prevăzute la Art 5, alin (1) se va face astfel:</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 În termen de ..... de zile lucrătoare, de la data depunerii raportului de implementare (parțial sau final) și a documentelor justificative ale angajării cheltuielilor, legal întocmite în contul Beneficiarului </w:t>
      </w:r>
      <w:r>
        <w:rPr>
          <w:rFonts w:ascii="Times New Roman" w:hAnsi="Times New Roman" w:eastAsia="Times New Roman" w:cs="Times New Roman"/>
          <w:b w:val="0"/>
          <w:color w:val="000000"/>
          <w:sz w:val="24"/>
          <w:szCs w:val="24"/>
          <w:rtl w:val="0"/>
        </w:rPr>
        <w:t>.......</w:t>
      </w:r>
      <w:r>
        <w:rPr>
          <w:rFonts w:ascii="Times New Roman" w:hAnsi="Times New Roman" w:eastAsia="Times New Roman" w:cs="Times New Roman"/>
          <w:sz w:val="24"/>
          <w:szCs w:val="24"/>
          <w:rtl w:val="0"/>
        </w:rPr>
        <w:t>, deschis la Banca la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Cererea de decont se verifică de către compartimentul de specialitate al Municipiului Brașov/comisia de decontare, care poate cere clarificări și completări, pe care beneficiarul este obligat să le facă în termenul transmis odată cu solicitarea de clarificări. Cererea de decont se plătește în maximum ..... de zile de la înregistrare; în cazul în care se solicită clarificări și completări, termenul de plată se prelungește  proporțional cu numărul de zile de la primirea solicitării;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(3) În termen de 5 zile lucrătoare de la primirea plății aferente deconturilor parțiale sau decontului final, beneficiarul transmite către Municipiul Brașov, documentele justificative ale plății (chitanțe, ordine de plată etc.);</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(4) Se acceptă spre decont numai cheltuielile efectuate în perioada stabilită prin contractul de finanțare nerambursabilă, respectiv în perioada : </w:t>
      </w:r>
      <w:r>
        <w:rPr>
          <w:rFonts w:ascii="Times New Roman" w:hAnsi="Times New Roman" w:eastAsia="Times New Roman" w:cs="Times New Roman"/>
          <w:b w:val="0"/>
          <w:color w:val="000000"/>
          <w:sz w:val="24"/>
          <w:szCs w:val="24"/>
          <w:rtl w:val="0"/>
        </w:rPr>
        <w:t>...</w:t>
      </w:r>
      <w:r>
        <w:rPr>
          <w:rFonts w:ascii="Times New Roman" w:hAnsi="Times New Roman" w:eastAsia="Times New Roman" w:cs="Times New Roman"/>
          <w:sz w:val="24"/>
          <w:szCs w:val="24"/>
          <w:rtl w:val="0"/>
        </w:rPr>
        <w:t>.</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(5) Avansul de până la 30% din valoarea totală a finanțării însumând : ...</w:t>
      </w:r>
      <w:r>
        <w:rPr>
          <w:rFonts w:ascii="Times New Roman" w:hAnsi="Times New Roman" w:eastAsia="Times New Roman" w:cs="Times New Roman"/>
          <w:b/>
          <w:sz w:val="24"/>
          <w:szCs w:val="24"/>
          <w:rtl w:val="0"/>
        </w:rPr>
        <w:t xml:space="preserve"> Lei</w:t>
      </w:r>
      <w:r>
        <w:rPr>
          <w:rFonts w:ascii="Times New Roman" w:hAnsi="Times New Roman" w:eastAsia="Times New Roman" w:cs="Times New Roman"/>
          <w:sz w:val="24"/>
          <w:szCs w:val="24"/>
          <w:rtl w:val="0"/>
        </w:rPr>
        <w:t xml:space="preserve"> se va plăti către beneficiar în baza facturii emise de către acesta. Justificarea avansului, în conformitate cu  ghidul de finanțare se va face până la depunerea următoarei cereri de decont parțial sau odată cu decontul final pentru beneficiarii care nu solicită decont parțial.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(6) Municipiul Brașov nu va deconta nici o cerere de decont parțial dacă în prealabil nu a fost justificată plata în avans primită conform contractului de finanțare, prin intermediul raportului intermediar de implementare, însoțite de documente justificative.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(7) Decontarea parțială a contractului se face în tranșe, în urma aprobării de către finanțator a cererii scrise, justificate, primite din partea beneficiarului, pe baza raportului intermediar de implementare și a documentelor justificative de cheltuieli legal întocmite.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(8)</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Pentru realizarea unei decontări parțiale, finale și justificarea avansului beneficiarul transmite unității finanțatoare: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 Cererea de decont de cheltuieli, în original, care se completează conform modelului din Anexa nr. 8 din </w:t>
      </w:r>
      <w:r>
        <w:rPr>
          <w:rFonts w:hint="default" w:ascii="Times New Roman" w:hAnsi="Times New Roman" w:eastAsia="Times New Roman"/>
          <w:sz w:val="24"/>
          <w:szCs w:val="24"/>
          <w:rtl w:val="0"/>
        </w:rPr>
        <w:t>Ghidul de finanțare pentru Concursul local de proiecte sportive</w:t>
      </w:r>
      <w:r>
        <w:rPr>
          <w:rFonts w:ascii="Times New Roman" w:hAnsi="Times New Roman" w:eastAsia="Times New Roman" w:cs="Times New Roman"/>
          <w:sz w:val="24"/>
          <w:szCs w:val="24"/>
          <w:rtl w:val="0"/>
        </w:rPr>
        <w:t>.</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Raportul de implementare și Lista de indicatori, în original, semnate de către reprezentantul legal sau desemnat al beneficiarului, care se realizează conform modelului din Anexa nr. 8.</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Împuternicirea reprezentantului desemnat al beneficiarului pentru decontarea cheltuielilor, în original, atunci când acesta nu este reprezentantul legal al beneficiarului.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d) Declarație implementare proiect, în original, conform modelului din Anexa nr. 9 la </w:t>
      </w:r>
      <w:r>
        <w:rPr>
          <w:rFonts w:hint="default" w:ascii="Times New Roman" w:hAnsi="Times New Roman" w:eastAsia="Times New Roman"/>
          <w:sz w:val="24"/>
          <w:szCs w:val="24"/>
          <w:rtl w:val="0"/>
        </w:rPr>
        <w:t>Ghidu</w:t>
      </w:r>
      <w:r>
        <w:rPr>
          <w:rFonts w:hint="default" w:ascii="Times New Roman" w:hAnsi="Times New Roman" w:eastAsia="Times New Roman"/>
          <w:sz w:val="24"/>
          <w:szCs w:val="24"/>
          <w:rtl w:val="0"/>
          <w:lang w:val="ro-RO"/>
        </w:rPr>
        <w:t>l</w:t>
      </w:r>
      <w:r>
        <w:rPr>
          <w:rFonts w:hint="default" w:ascii="Times New Roman" w:hAnsi="Times New Roman" w:eastAsia="Times New Roman"/>
          <w:sz w:val="24"/>
          <w:szCs w:val="24"/>
          <w:rtl w:val="0"/>
        </w:rPr>
        <w:t xml:space="preserve"> de finanțare pentru Concursul local de proiecte sportive aprobat prin</w:t>
      </w:r>
      <w:r>
        <w:rPr>
          <w:rFonts w:ascii="Times New Roman" w:hAnsi="Times New Roman" w:eastAsia="Times New Roman" w:cs="Times New Roman"/>
          <w:sz w:val="24"/>
          <w:szCs w:val="24"/>
          <w:rtl w:val="0"/>
        </w:rPr>
        <w:t>.</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 Factura beneficiarului, în original, întocmită în conformitate cu prevederile legale în vigoare. Acest document trebuie să menționeze explicit toate datele de identificare ale beneficiarului, numele proiectului și numărul contractului de finanțare nerambursabilă.</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 Documentele justificative, în copie, care au stat la baza cererii de decont înaintată către Municipiul Brașov, certificate de către reprezentantul legal sau desemnat al beneficiarului, cu mențiunea „Copie conform cu originalul”;</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(9) În cazul în care, în urma verificării documentelor de plată sau a verificărilor suplimentare ale proiectului, se constată odată cu plata avansului și/sau la deconturile parțiale și/sau decontul final s-au plătit beneficiarului sume mai mari decât cele cheltuite pentru activitățile proiectului, Municipiul Brașov întocmește și transmite beneficiarului o notificare. Beneficiarul este obligat să returneze și să facă dovada returnării sumelor primite suplimentar, în maximum 10 zile lucrătoare de la primirea notificării transmisă de Municipiul Brașov</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(10) Diferența rămasă în urma decontărilor parțiale, care nu poate fi mai mică de 15% din totalul finanțării primite din partea Municipiului Brașov, se va deconta după încheierea proiectului și prezentarea raportului final de implementare și a documentelor justificative de cheltuieli legal întocmite, așa cum sunt acestea prevăzute de actele normative.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(11) Beneficiarul păstrează pentru control și audit toate documentele justificative pentru cheltuielile solicitate la decontare purtând mențiunea ”Plătit din proiectul.............., contract nr. ..…… finanțat de Municipiul Brașov”</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(12) Beneficiarul va transmite finanțatorului documentația completă pentru decontarea cheltuielilor în termen de maximum 5 zile lucrătoare de la terminarea proiectului.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(13) În cazul în care beneficiarul depune documentația incompletă pentru justificarea avansului, decontărilor parțiale sau pentru decontarea finală , Municipiul Brașov va notifica beneficiarul, care are obligația de a aduce completările solicitate în termenul stabilit prin solicitarea de clarificare. În caz contrar, Municipiul Brașov poate sista acordarea finanțării proiectului și în situații justificate, poate notifica beneficiarul în vederea recuperării finanțării acordate.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4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Art. 7.  OBLIGAȚIILE ȘI DREPTURILE PĂRȚILOR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40"/>
        <w:jc w:val="both"/>
        <w:rPr>
          <w:rFonts w:ascii="Times New Roman" w:hAnsi="Times New Roman" w:eastAsia="Times New Roman" w:cs="Times New Roman"/>
          <w:b/>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(1) OBLIGAȚIILE</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sz w:val="24"/>
          <w:szCs w:val="24"/>
          <w:rtl w:val="0"/>
        </w:rPr>
        <w:t>ȘI DREPTURILE MUNICIPIULUI BRAȘOV</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a) Să finanțeze suma prevăzută la art. 5 alin. (1) în termenul prevăzut la art. 6 din prezentul contract, dar numai în cuantumul și pentru categoriile de cheltuieli menționate în bugetul din cererea de finanțare Anexa 1 - parte integrantă din contract.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Poate dispune nedecontarea finanțării pentru proiectele care nu respectă prevederile contractului de finanțare nerambursabilă și a metodologiei de finanțare;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Are dreptul de a face verificări în perioada derulării contractului de finanțare nerambursabilă, pentru respectarea clauzelor contractuale cât și ulterior prin organele sale de control.</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 Are dreptul să suspende efectuarea plăților din finanțarea nerambursabilă până la depunerea de către beneficiar a documentelor prin care să justifice cofinanțarea de 10% din valoarea totală a finanțării.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 Are dreptul să monitorizeze modul de derulare a proiectului și să întocmească Raportul care se atașează la dosarul proiectului.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f) Are dreptul să finanțeze  suma prevăzută în prezentul contract, dar numai pentru sumele care corespund cheltuielilor eligibile ale proiectului.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g) Are dreptul să aplice penalități în conformitate cu prevederile </w:t>
      </w:r>
      <w:r>
        <w:rPr>
          <w:rFonts w:hint="default" w:ascii="Times New Roman" w:hAnsi="Times New Roman" w:eastAsia="Times New Roman"/>
          <w:b w:val="0"/>
          <w:sz w:val="24"/>
          <w:szCs w:val="24"/>
          <w:rtl w:val="0"/>
        </w:rPr>
        <w:t>Ghidului de finanțare pentru Concursul local de proiecte sportive aprobat prin</w:t>
      </w:r>
      <w:r>
        <w:rPr>
          <w:rFonts w:hint="default" w:ascii="Times New Roman" w:hAnsi="Times New Roman" w:eastAsia="Times New Roman"/>
          <w:b w:val="0"/>
          <w:sz w:val="24"/>
          <w:szCs w:val="24"/>
          <w:rtl w:val="0"/>
          <w:lang w:val="ro-RO"/>
        </w:rPr>
        <w:t xml:space="preserve"> </w:t>
      </w:r>
      <w:r>
        <w:rPr>
          <w:rFonts w:ascii="Times New Roman" w:hAnsi="Times New Roman" w:eastAsia="Times New Roman" w:cs="Times New Roman"/>
          <w:b w:val="0"/>
          <w:sz w:val="24"/>
          <w:szCs w:val="24"/>
          <w:rtl w:val="0"/>
        </w:rPr>
        <w:t xml:space="preserve">HCL nr. </w:t>
      </w:r>
      <w:r>
        <w:rPr>
          <w:rFonts w:hint="default" w:ascii="Times New Roman" w:hAnsi="Times New Roman" w:eastAsia="Times New Roman" w:cs="Times New Roman"/>
          <w:sz w:val="24"/>
          <w:szCs w:val="24"/>
          <w:rtl w:val="0"/>
          <w:lang w:val="ro-RO"/>
        </w:rPr>
        <w:t>116/28.02.2023</w:t>
      </w:r>
      <w:r>
        <w:rPr>
          <w:rFonts w:ascii="Times New Roman" w:hAnsi="Times New Roman" w:eastAsia="Times New Roman" w:cs="Times New Roman"/>
          <w:sz w:val="24"/>
          <w:szCs w:val="24"/>
          <w:rtl w:val="0"/>
        </w:rPr>
        <w:t xml:space="preserv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(2) SPRIJIN DIN PARTEA MUNICIPIULUI BRAȘOV</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39"/>
        <w:jc w:val="both"/>
        <w:rPr>
          <w:rFonts w:ascii="Times New Roman" w:hAnsi="Times New Roman" w:eastAsia="Times New Roman" w:cs="Times New Roman"/>
          <w:color w:val="000000"/>
          <w:sz w:val="24"/>
          <w:szCs w:val="24"/>
          <w:u w:val="none"/>
        </w:rPr>
      </w:pPr>
      <w:r>
        <w:rPr>
          <w:rFonts w:ascii="Times New Roman" w:hAnsi="Times New Roman" w:eastAsia="Times New Roman" w:cs="Times New Roman"/>
          <w:color w:val="000000"/>
          <w:sz w:val="24"/>
          <w:szCs w:val="24"/>
          <w:u w:val="none"/>
          <w:rtl w:val="0"/>
        </w:rPr>
        <w:t>a) În baza contractului de finanțare beneficiarului i se pot asigura, la cerere și în conformitate cu legislația în vigoare, și doar dacă sunt precizate și descrise în cererea de finanțare anexată la prezentul contract, următoarele: (se va selecta doar sprijinul prezentat în cadrul cererii de finanțare)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39"/>
        <w:jc w:val="both"/>
        <w:rPr>
          <w:rFonts w:ascii="Times New Roman" w:hAnsi="Times New Roman" w:eastAsia="Times New Roman" w:cs="Times New Roman"/>
          <w:color w:val="000000"/>
          <w:sz w:val="24"/>
          <w:szCs w:val="24"/>
          <w:u w:val="none"/>
        </w:rPr>
      </w:pPr>
      <w:r>
        <w:rPr>
          <w:rFonts w:ascii="Times New Roman" w:hAnsi="Times New Roman" w:eastAsia="Times New Roman" w:cs="Times New Roman"/>
          <w:color w:val="000000"/>
          <w:sz w:val="24"/>
          <w:szCs w:val="24"/>
          <w:u w:val="none"/>
          <w:rtl w:val="0"/>
        </w:rPr>
        <w:t>I) Domeniu public cu titlu gratuit pentru activitățile neaducătoare de profit din cadrul proiectului finanțat.</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39"/>
        <w:jc w:val="both"/>
        <w:rPr>
          <w:rFonts w:ascii="Times New Roman" w:hAnsi="Times New Roman" w:eastAsia="Times New Roman" w:cs="Times New Roman"/>
          <w:color w:val="000000"/>
          <w:sz w:val="24"/>
          <w:szCs w:val="24"/>
          <w:u w:val="none"/>
        </w:rPr>
      </w:pPr>
      <w:r>
        <w:rPr>
          <w:rFonts w:ascii="Times New Roman" w:hAnsi="Times New Roman" w:eastAsia="Times New Roman" w:cs="Times New Roman"/>
          <w:color w:val="000000"/>
          <w:sz w:val="24"/>
          <w:szCs w:val="24"/>
          <w:u w:val="none"/>
          <w:rtl w:val="0"/>
        </w:rPr>
        <w:t xml:space="preserve">II) Promovare pe canalele de comunicare ale Primăriei Municipiului Brașov.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39"/>
        <w:jc w:val="both"/>
        <w:rPr>
          <w:rFonts w:ascii="Times New Roman" w:hAnsi="Times New Roman" w:eastAsia="Times New Roman" w:cs="Times New Roman"/>
          <w:color w:val="000000"/>
          <w:sz w:val="24"/>
          <w:szCs w:val="24"/>
          <w:u w:val="none"/>
        </w:rPr>
      </w:pPr>
      <w:r>
        <w:rPr>
          <w:rFonts w:ascii="Times New Roman" w:hAnsi="Times New Roman" w:eastAsia="Times New Roman" w:cs="Times New Roman"/>
          <w:color w:val="000000"/>
          <w:sz w:val="24"/>
          <w:szCs w:val="24"/>
          <w:u w:val="none"/>
          <w:rtl w:val="0"/>
        </w:rPr>
        <w:t xml:space="preserve">III) Permise de liberă trecere cu titlu gratuit pentru autovehiculele utilizate în vederea îndeplinirii activităților neaducătoare de profit din cadrul proiectului finanțat.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39"/>
        <w:jc w:val="both"/>
        <w:rPr>
          <w:rFonts w:ascii="Times New Roman" w:hAnsi="Times New Roman" w:eastAsia="Times New Roman" w:cs="Times New Roman"/>
          <w:color w:val="000000"/>
          <w:sz w:val="24"/>
          <w:szCs w:val="24"/>
          <w:u w:val="none"/>
        </w:rPr>
      </w:pPr>
      <w:r>
        <w:rPr>
          <w:rFonts w:ascii="Times New Roman" w:hAnsi="Times New Roman" w:eastAsia="Times New Roman" w:cs="Times New Roman"/>
          <w:color w:val="000000"/>
          <w:sz w:val="24"/>
          <w:szCs w:val="24"/>
          <w:u w:val="none"/>
          <w:rtl w:val="0"/>
        </w:rPr>
        <w:t>b) Acordarea sprijinului din partea Municipiului Brașov conform literei a) din prezentul articol se va face în conformitate cu capacitatea Municipiului Brașov de acomodare a solicitării, cu necesarul expus de beneficiar în cadrul cererii de finanțare și doar în cazul în care beneficiarul și proiectul prezentat prin intermediul cererii de finanțare respectă reglementările de la nivel local cu privire la acordarea facilităților descrise.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39"/>
        <w:jc w:val="both"/>
        <w:rPr>
          <w:rFonts w:ascii="Times New Roman" w:hAnsi="Times New Roman" w:eastAsia="Times New Roman" w:cs="Times New Roman"/>
          <w:color w:val="000000"/>
          <w:sz w:val="24"/>
          <w:szCs w:val="24"/>
          <w:u w:val="none"/>
        </w:rPr>
      </w:pPr>
      <w:r>
        <w:rPr>
          <w:rFonts w:ascii="Times New Roman" w:hAnsi="Times New Roman" w:eastAsia="Times New Roman" w:cs="Times New Roman"/>
          <w:color w:val="000000"/>
          <w:sz w:val="24"/>
          <w:szCs w:val="24"/>
          <w:u w:val="none"/>
          <w:rtl w:val="0"/>
        </w:rPr>
        <w:t xml:space="preserve">c) Îndeplinirea condițiilor prevăzute de reglementările de la nivel local și de procedurile compartimentelor de specialitate cade în responsabilitatea beneficiarului contractului de finanțare.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39"/>
        <w:jc w:val="both"/>
        <w:rPr>
          <w:rFonts w:ascii="Times New Roman" w:hAnsi="Times New Roman" w:eastAsia="Times New Roman" w:cs="Times New Roman"/>
          <w:color w:val="000000"/>
          <w:sz w:val="24"/>
          <w:szCs w:val="24"/>
          <w:u w:val="none"/>
        </w:rPr>
      </w:pPr>
      <w:r>
        <w:rPr>
          <w:rFonts w:ascii="Times New Roman" w:hAnsi="Times New Roman" w:eastAsia="Times New Roman" w:cs="Times New Roman"/>
          <w:color w:val="000000"/>
          <w:sz w:val="24"/>
          <w:szCs w:val="24"/>
          <w:u w:val="none"/>
          <w:rtl w:val="0"/>
        </w:rPr>
        <w:t xml:space="preserve">d) Odată acordate aceste facilități prin contractul de finanțare, beneficiarul are sarcina de a iniția demersurile pentru obținerea avizelor respectând procedurile și termenele compartimentelor de specialitate din cadrul Primăriei Municipiului Brașov.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(3) OBLIGAȚIILE ȘI DREPTURILE BENEFICIARULUI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La încheierea prezentului contract de finanțare nerambursabilă, beneficiarul este obligat să semneze o declarație de imparțialitate al cărui model este prevăzut în anexa la prezentul contract de finanțare nerambursabilă, în conformitate cu prevederile Legii nr. 350/2005;</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să realizeze obiectul contractului de finanțare nerambursabilă prevăzut la art. 3 în condițiile prevăzute de Cererea de finanțare, anexă la prezentul contract;</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 să asigure contribuția proprie și atrasă, așa cum sunt acestea  prevăzute în Cererea de finanțare, anexă  la prezentul contract și la Art. 5 alin. (2) și (3);</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d) să menționeze explicit (în mass-media și pe toate tipurile de materiale informative și în toate comunicările realizate în cadrul sau în legătură cu proiectul): „Proiect cofinanțat de Municipiul Brașov”;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 să informeze Municipiul Brașov cu privire la toate modificările produse în derularea proiectului, cu minimum 3 zile lucrătoare înainte de data producerii acestora;</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bookmarkStart w:id="0" w:name="_heading=h.lnxbz9" w:colFirst="0" w:colLast="0"/>
      <w:bookmarkEnd w:id="0"/>
      <w:r>
        <w:rPr>
          <w:rFonts w:ascii="Times New Roman" w:hAnsi="Times New Roman" w:eastAsia="Times New Roman" w:cs="Times New Roman"/>
          <w:sz w:val="24"/>
          <w:szCs w:val="24"/>
          <w:rtl w:val="0"/>
        </w:rPr>
        <w:t>f) să notifice Municipiul Brașov cu privire la adresa exactă de derulare a activității principale a proiectului cu minimum 3 zile lucrătoare înainte de derularea activității;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g) să întocmească raport de implementare și cerere de decont, să prezinte CD/DVD/USB cu imagini  din timpul derulării proiectului;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h) să prezinte raportul de implementare și documentele justificative de cheltuieli, legal întocmite, pentru capitolele de cheltuieli conform bugetului descris în cererea de finanțare Anexa 1 - parte integrantă din contract, în termen de 5 zile lucrătoare de la încheierea proiectului. Să facă orice completare solicitată la raportul de implementare sau la documentele justificative de cheltuieli în termenul transmis.</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i) să prezinte documentele justificative de efectuare a plăților, în cel mult 5 zile lucrătoare de la data primirii banilor, cu excepția plății în avans pentru care trebuie să prezinte documentele justificative de efectuare a plăților odată cu depunerea întregului dosar de justificare a avansului, până la depunerea cererii aferente primului decont parțial sau, unde nu este cazul, până la data depunerii decontului final.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j) să realizeze o bună gestiune financiară prin asigurarea legalităţii, regularităţii, economicităţii, eficacităţii şi eficienţei în desfăşurarea activităţii.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k) să respecte prevederile prevăzute de Legea nr.98/2016, privind achizițiile publice cu modificările și completarile ulterioare.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l) să respecte dispozițiile legale în vigoare privind prevenirea și combaterea efectelor pandemiei de COVID-19.</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m) să prezinte spre decontare documente justificative, atat pentru finanțarea din bugetul local cat și pentru contribuția proprie, semnate, ștampilate și asumate cu sintagma ”conform cu originalul”.</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 să returneze și să facă dovada returnării sumelor primite prin intermediul prezentului contract de finanțare în situația în care nu justifică și nu face dovada contribuției proprii de minim 10% conform bugetului descris în cererea de finanțare Anexa 1 - parte integrantă din contract, în maximum 10 zile lucrătoare de la primirea notificării transmise de Municipiul Brașov.</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n) să permită persoanelor delegate de instituţia finanţatoare să efectueze controlul privind modul de utilizare a fondurilor.</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o) să prezinte pe perioada de derulare a contractului copii certificate ”conform cu originalul” a legitimațiilor vizate de Federațiile de specialitate pentru sportivii ce activează în cadrul secțiilor sportive finanțate.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p) să solicite modificarea bugetului, în urma aprobării unui memoriu justificativ întocmit de beneficiar și aprobat de către ordonatorul terțiar de credite. Beneficiarul poate solicita modificarea bugetului doar în condițiile reglementate de </w:t>
      </w:r>
      <w:r>
        <w:rPr>
          <w:rFonts w:hint="default" w:ascii="Times New Roman" w:hAnsi="Times New Roman" w:eastAsia="Times New Roman" w:cs="Times New Roman"/>
          <w:sz w:val="24"/>
          <w:szCs w:val="24"/>
          <w:rtl w:val="0"/>
          <w:lang w:val="ro-RO"/>
        </w:rPr>
        <w:t xml:space="preserve">prevederile </w:t>
      </w:r>
      <w:r>
        <w:rPr>
          <w:rFonts w:hint="default" w:ascii="Times New Roman" w:hAnsi="Times New Roman" w:eastAsia="Times New Roman"/>
          <w:sz w:val="24"/>
          <w:szCs w:val="24"/>
          <w:rtl w:val="0"/>
        </w:rPr>
        <w:t>Ghidului de finanțare pentru Concursul local de proiecte sportive aprobat prin</w:t>
      </w:r>
      <w:r>
        <w:rPr>
          <w:rFonts w:ascii="Times New Roman" w:hAnsi="Times New Roman" w:eastAsia="Times New Roman" w:cs="Times New Roman"/>
          <w:sz w:val="24"/>
          <w:szCs w:val="24"/>
          <w:rtl w:val="0"/>
        </w:rPr>
        <w:t xml:space="preserve"> HCL </w:t>
      </w:r>
      <w:r>
        <w:rPr>
          <w:rFonts w:hint="default" w:ascii="Times New Roman" w:hAnsi="Times New Roman" w:eastAsia="Times New Roman" w:cs="Times New Roman"/>
          <w:sz w:val="24"/>
          <w:szCs w:val="24"/>
          <w:rtl w:val="0"/>
          <w:lang w:val="ro-RO"/>
        </w:rPr>
        <w:t>116/28.02.2023</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8. CHELTUIELI ELIGIBILE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tl w:val="0"/>
        </w:rPr>
        <w:t xml:space="preserve">Conform prezentului contract de finanțare, cheltuielile eligibile sunt categoriile de cheltuieli întreprinse în conformitate cu </w:t>
      </w:r>
      <w:r>
        <w:rPr>
          <w:rFonts w:hint="default" w:ascii="Times New Roman" w:hAnsi="Times New Roman" w:eastAsia="Times New Roman" w:cs="Times New Roman"/>
          <w:b w:val="0"/>
          <w:sz w:val="24"/>
          <w:szCs w:val="24"/>
          <w:rtl w:val="0"/>
          <w:lang w:val="ro-RO"/>
        </w:rPr>
        <w:t xml:space="preserve">prevederile </w:t>
      </w:r>
      <w:r>
        <w:rPr>
          <w:rFonts w:hint="default" w:ascii="Times New Roman" w:hAnsi="Times New Roman" w:eastAsia="Times New Roman"/>
          <w:b w:val="0"/>
          <w:sz w:val="24"/>
          <w:szCs w:val="24"/>
          <w:rtl w:val="0"/>
        </w:rPr>
        <w:t>Ghidului de finanțare pentru Concursul local de proiecte sportive aprobat prin</w:t>
      </w:r>
      <w:r>
        <w:rPr>
          <w:rFonts w:ascii="Times New Roman" w:hAnsi="Times New Roman" w:eastAsia="Times New Roman" w:cs="Times New Roman"/>
          <w:b w:val="0"/>
          <w:sz w:val="24"/>
          <w:szCs w:val="24"/>
          <w:rtl w:val="0"/>
        </w:rPr>
        <w:t xml:space="preserve"> HCL </w:t>
      </w:r>
      <w:r>
        <w:rPr>
          <w:rFonts w:hint="default" w:ascii="Times New Roman" w:hAnsi="Times New Roman" w:eastAsia="Times New Roman" w:cs="Times New Roman"/>
          <w:sz w:val="24"/>
          <w:szCs w:val="24"/>
          <w:rtl w:val="0"/>
          <w:lang w:val="ro-RO"/>
        </w:rPr>
        <w:t>116/28.02.2023</w:t>
      </w:r>
      <w:r>
        <w:rPr>
          <w:rFonts w:ascii="Times New Roman" w:hAnsi="Times New Roman" w:eastAsia="Times New Roman" w:cs="Times New Roman"/>
          <w:b w:val="0"/>
          <w:sz w:val="24"/>
          <w:szCs w:val="24"/>
          <w:rtl w:val="0"/>
        </w:rPr>
        <w:t xml:space="preserve"> și a reglementărilor legale în vigoare.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val="0"/>
          <w:sz w:val="24"/>
          <w:szCs w:val="24"/>
        </w:rPr>
      </w:pPr>
      <w:r>
        <w:rPr>
          <w:rFonts w:ascii="Times New Roman" w:hAnsi="Times New Roman" w:eastAsia="Times New Roman" w:cs="Times New Roman"/>
          <w:b w:val="0"/>
          <w:sz w:val="24"/>
          <w:szCs w:val="24"/>
          <w:rtl w:val="0"/>
        </w:rPr>
        <w:t xml:space="preserve">Prin intermediul prezentului contract nu pot fi finanțate cheltuieli neeligibile descrise în </w:t>
      </w:r>
      <w:r>
        <w:rPr>
          <w:rFonts w:hint="default" w:ascii="Times New Roman" w:hAnsi="Times New Roman" w:eastAsia="Times New Roman"/>
          <w:b w:val="0"/>
          <w:sz w:val="24"/>
          <w:szCs w:val="24"/>
          <w:rtl w:val="0"/>
        </w:rPr>
        <w:t>Ghidul de finanțare pentru Concursul local de proiecte sportive aprobat prin</w:t>
      </w:r>
      <w:r>
        <w:rPr>
          <w:rFonts w:ascii="Times New Roman" w:hAnsi="Times New Roman" w:eastAsia="Times New Roman" w:cs="Times New Roman"/>
          <w:b w:val="0"/>
          <w:sz w:val="24"/>
          <w:szCs w:val="24"/>
          <w:rtl w:val="0"/>
        </w:rPr>
        <w:t xml:space="preserve"> HCL</w:t>
      </w:r>
      <w:r>
        <w:rPr>
          <w:rFonts w:hint="default" w:ascii="Times New Roman" w:hAnsi="Times New Roman" w:eastAsia="Times New Roman" w:cs="Times New Roman"/>
          <w:b w:val="0"/>
          <w:sz w:val="24"/>
          <w:szCs w:val="24"/>
          <w:rtl w:val="0"/>
          <w:lang w:val="ro-RO"/>
        </w:rPr>
        <w:t xml:space="preserve"> </w:t>
      </w:r>
      <w:r>
        <w:rPr>
          <w:rFonts w:hint="default" w:ascii="Times New Roman" w:hAnsi="Times New Roman" w:eastAsia="Times New Roman" w:cs="Times New Roman"/>
          <w:sz w:val="24"/>
          <w:szCs w:val="24"/>
          <w:rtl w:val="0"/>
          <w:lang w:val="ro-RO"/>
        </w:rPr>
        <w:t>116/28.02.2023</w:t>
      </w:r>
      <w:r>
        <w:rPr>
          <w:rFonts w:ascii="Times New Roman" w:hAnsi="Times New Roman" w:eastAsia="Times New Roman" w:cs="Times New Roman"/>
          <w:b w:val="0"/>
          <w:sz w:val="24"/>
          <w:szCs w:val="24"/>
          <w:rtl w:val="0"/>
        </w:rPr>
        <w:t xml:space="preserve"> și de reglementărilor legale în vigoare.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val="0"/>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9. MODIFICAREA ȘI ÎNCETAREA CONTRACTULUI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(1) Prezentul contract de finanțare nerambursabilă încheiat în conformitate cu prevederile Procesului Verbal al Comisiei de evaluare nr. ............., poate fi modificat doar prin Act adițional </w:t>
      </w:r>
      <w:bookmarkStart w:id="2" w:name="_GoBack"/>
      <w:r>
        <w:rPr>
          <w:rFonts w:ascii="Times New Roman" w:hAnsi="Times New Roman" w:eastAsia="Times New Roman" w:cs="Times New Roman"/>
          <w:sz w:val="24"/>
          <w:szCs w:val="24"/>
          <w:rtl w:val="0"/>
        </w:rPr>
        <w:t xml:space="preserve">semnat de ambele părți, orice altă formă fiind nulă. Prin act adițional nu poate suplimentată </w:t>
      </w:r>
      <w:bookmarkEnd w:id="2"/>
      <w:r>
        <w:rPr>
          <w:rFonts w:ascii="Times New Roman" w:hAnsi="Times New Roman" w:eastAsia="Times New Roman" w:cs="Times New Roman"/>
          <w:sz w:val="24"/>
          <w:szCs w:val="24"/>
          <w:rtl w:val="0"/>
        </w:rPr>
        <w:t>valoarea totală a bugetului proiectului și nu poate fi diminuată valoarea indicatorilor menționată în Cererea de finanțare, anexă la prezentul contract.</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Prezentul contract de finanțare nerambursabilă poate înceta în următoarele cazuri: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a) prin ajungerea la termen;</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 prin stabilirea acestui lucru de comun acord între părți - cu menționarea în scris a datei încetării;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c) în cazul în care una dintre părți nu-și respectă obligațiile asumate prin contractul de finanțare nerambursabilă sau nu respectă prevederile </w:t>
      </w:r>
      <w:r>
        <w:rPr>
          <w:rFonts w:hint="default" w:ascii="Times New Roman" w:hAnsi="Times New Roman" w:eastAsia="Times New Roman"/>
          <w:b w:val="0"/>
          <w:sz w:val="24"/>
          <w:szCs w:val="24"/>
          <w:rtl w:val="0"/>
        </w:rPr>
        <w:t>Ghidului de finanțare pentru Concursul local de proiecte sportive aprobat prin</w:t>
      </w:r>
      <w:r>
        <w:rPr>
          <w:rFonts w:ascii="Times New Roman" w:hAnsi="Times New Roman" w:eastAsia="Times New Roman" w:cs="Times New Roman"/>
          <w:sz w:val="24"/>
          <w:szCs w:val="24"/>
          <w:rtl w:val="0"/>
        </w:rPr>
        <w:t xml:space="preserve"> HCL nr. </w:t>
      </w:r>
      <w:r>
        <w:rPr>
          <w:rFonts w:hint="default" w:ascii="Times New Roman" w:hAnsi="Times New Roman" w:eastAsia="Times New Roman" w:cs="Times New Roman"/>
          <w:sz w:val="24"/>
          <w:szCs w:val="24"/>
          <w:rtl w:val="0"/>
          <w:lang w:val="ro-RO"/>
        </w:rPr>
        <w:t>116/28.02.2023</w:t>
      </w:r>
      <w:r>
        <w:rPr>
          <w:rFonts w:ascii="Times New Roman" w:hAnsi="Times New Roman" w:eastAsia="Times New Roman" w:cs="Times New Roman"/>
          <w:sz w:val="24"/>
          <w:szCs w:val="24"/>
          <w:rtl w:val="0"/>
        </w:rPr>
        <w:t xml:space="preserve">, cealaltă parte, printr-o notificare scrisă poate rezilia contractul, rezilierea producând efecte de plin drept.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 în cazul în care beneficiarul prezintă la decont documente incomplete sau neconforme cu realitatea.</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(3) În cazul în care prezentul contract de finanțare se reziliază din culpa beneficiarului, acesta este obligat să returneze toate sumele primite conform prezentului contract. Municipiul Brașov își rezervă dreptul de a solicita penalități în conformitate cu legislația în vigoare.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Art 10. LITIGII  </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(1) Litigiile ce pot apărea ca urmare a aplicării și interpretării prevederilor prezentului contract de finanțare nerambursabilă se vor soluționa pe cale amiabilă.</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În cazul în care nu este posibilă rezolvarea litigiilor pe cale amiabilă, părțile se vor adresa instanțelor judecătorești competente.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Art. 11.</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b/>
          <w:sz w:val="24"/>
          <w:szCs w:val="24"/>
          <w:rtl w:val="0"/>
        </w:rPr>
        <w:t>DISPOZIȚII FINALE</w:t>
      </w:r>
    </w:p>
    <w:p>
      <w:pPr>
        <w:numPr>
          <w:ilvl w:val="0"/>
          <w:numId w:val="2"/>
        </w:numPr>
        <w:pBdr>
          <w:top w:val="none" w:color="000000" w:sz="0" w:space="0"/>
          <w:left w:val="none" w:color="000000" w:sz="0" w:space="0"/>
          <w:bottom w:val="none" w:color="000000" w:sz="0" w:space="0"/>
          <w:right w:val="none" w:color="000000" w:sz="0" w:space="0"/>
          <w:between w:val="none" w:color="000000" w:sz="0" w:space="0"/>
        </w:pBdr>
        <w:spacing w:after="0" w:line="276" w:lineRule="auto"/>
        <w:ind w:left="0"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 Curtea de Conturi are calitatea de a exercita controlul financiar asupra derulării activității nonprofit finanțate din fondurile publice.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(2) Prezentul contract de finanțare nerambursabilă reprezintă voința părților și înlătură orice altă înțelegere verbală între acestea, anterioară încheierii lui.</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(3) Prezentul contract care are ca obiect acordarea finanțării nerambursabile de către Municipiul Brașov, pentru implementarea Proiectului din Anexa l - Cererea de finanțare, încheiat în conformitate cu Hotărârea Consiliului Local al Municipiului Brașov numărul </w:t>
      </w:r>
      <w:r>
        <w:rPr>
          <w:rFonts w:ascii="Times New Roman" w:hAnsi="Times New Roman" w:eastAsia="Times New Roman" w:cs="Times New Roman"/>
          <w:i w:val="0"/>
          <w:sz w:val="24"/>
          <w:szCs w:val="24"/>
          <w:rtl w:val="0"/>
        </w:rPr>
        <w:t xml:space="preserve">.... și </w:t>
      </w:r>
      <w:r>
        <w:rPr>
          <w:rFonts w:ascii="Times New Roman" w:hAnsi="Times New Roman" w:eastAsia="Times New Roman" w:cs="Times New Roman"/>
          <w:sz w:val="24"/>
          <w:szCs w:val="24"/>
          <w:rtl w:val="0"/>
        </w:rPr>
        <w:t>cu prevederile Procesului Verbal al Comisiei de evaluare nr. .......  a fost încheiat în 2 (două) exemplare originale, câte unul pentru fiecare parte.</w:t>
      </w:r>
    </w:p>
    <w:p>
      <w:pPr>
        <w:pBdr>
          <w:top w:val="none" w:color="000000" w:sz="0" w:space="0"/>
          <w:left w:val="none" w:color="000000" w:sz="0" w:space="0"/>
          <w:bottom w:val="none" w:color="000000" w:sz="0" w:space="0"/>
          <w:right w:val="none" w:color="000000" w:sz="0" w:space="0"/>
          <w:between w:val="none" w:color="000000" w:sz="0" w:space="0"/>
        </w:pBdr>
        <w:spacing w:after="0" w:line="276" w:lineRule="auto"/>
        <w:ind w:firstLine="439"/>
        <w:jc w:val="both"/>
        <w:rPr>
          <w:rFonts w:ascii="Times New Roman" w:hAnsi="Times New Roman" w:eastAsia="Times New Roman" w:cs="Times New Roman"/>
          <w:sz w:val="24"/>
          <w:szCs w:val="24"/>
        </w:rPr>
      </w:pPr>
    </w:p>
    <w:p>
      <w:pPr>
        <w:spacing w:after="0" w:line="240" w:lineRule="auto"/>
        <w:jc w:val="center"/>
        <w:rPr>
          <w:rFonts w:hint="default" w:ascii="Times New Roman" w:hAnsi="Times New Roman" w:eastAsia="Times New Roman" w:cs="Times New Roman"/>
          <w:color w:val="000000"/>
          <w:sz w:val="24"/>
          <w:szCs w:val="24"/>
          <w:lang w:val="ro-RO"/>
        </w:rPr>
      </w:pPr>
      <w:r>
        <w:rPr>
          <w:rFonts w:ascii="Times New Roman" w:hAnsi="Times New Roman" w:eastAsia="Times New Roman" w:cs="Times New Roman"/>
          <w:b/>
          <w:sz w:val="24"/>
          <w:szCs w:val="24"/>
          <w:rtl w:val="0"/>
        </w:rPr>
        <w:t xml:space="preserve">          MUNICIPIUL BRAȘOV</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b/>
          <w:color w:val="000000"/>
          <w:sz w:val="24"/>
          <w:szCs w:val="24"/>
          <w:rtl w:val="0"/>
        </w:rPr>
        <w:t xml:space="preserve">DENUMIRE </w:t>
      </w:r>
      <w:r>
        <w:rPr>
          <w:rFonts w:hint="default" w:ascii="Times New Roman" w:hAnsi="Times New Roman" w:eastAsia="Times New Roman" w:cs="Times New Roman"/>
          <w:b/>
          <w:color w:val="000000"/>
          <w:sz w:val="24"/>
          <w:szCs w:val="24"/>
          <w:rtl w:val="0"/>
          <w:lang w:val="ro-RO"/>
        </w:rPr>
        <w:t>BENEFICIAR</w:t>
      </w:r>
    </w:p>
    <w:p>
      <w:pPr>
        <w:spacing w:after="0" w:line="240" w:lineRule="auto"/>
        <w:ind w:firstLine="1081"/>
        <w:rPr>
          <w:rFonts w:ascii="Times New Roman" w:hAnsi="Times New Roman" w:eastAsia="Times New Roman" w:cs="Times New Roman"/>
          <w:b/>
          <w:color w:val="000000"/>
          <w:sz w:val="24"/>
          <w:szCs w:val="24"/>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tl w:val="0"/>
        </w:rPr>
        <w:t>Primar,</w:t>
      </w:r>
      <w:r>
        <w:rPr>
          <w:rFonts w:ascii="Times New Roman" w:hAnsi="Times New Roman" w:eastAsia="Times New Roman" w:cs="Times New Roman"/>
          <w:b/>
          <w:color w:val="000000"/>
          <w:sz w:val="24"/>
          <w:szCs w:val="24"/>
          <w:rtl w:val="0"/>
        </w:rPr>
        <w:tab/>
      </w:r>
      <w:r>
        <w:rPr>
          <w:rFonts w:ascii="Times New Roman" w:hAnsi="Times New Roman" w:eastAsia="Times New Roman" w:cs="Times New Roman"/>
          <w:b/>
          <w:color w:val="000000"/>
          <w:sz w:val="24"/>
          <w:szCs w:val="24"/>
          <w:rtl w:val="0"/>
        </w:rPr>
        <w:tab/>
      </w:r>
      <w:r>
        <w:rPr>
          <w:rFonts w:ascii="Times New Roman" w:hAnsi="Times New Roman" w:eastAsia="Times New Roman" w:cs="Times New Roman"/>
          <w:b/>
          <w:color w:val="000000"/>
          <w:sz w:val="24"/>
          <w:szCs w:val="24"/>
          <w:rtl w:val="0"/>
        </w:rPr>
        <w:tab/>
      </w:r>
      <w:r>
        <w:rPr>
          <w:rFonts w:ascii="Times New Roman" w:hAnsi="Times New Roman" w:eastAsia="Times New Roman" w:cs="Times New Roman"/>
          <w:b/>
          <w:color w:val="000000"/>
          <w:sz w:val="24"/>
          <w:szCs w:val="24"/>
          <w:rtl w:val="0"/>
        </w:rPr>
        <w:tab/>
      </w:r>
      <w:r>
        <w:rPr>
          <w:rFonts w:ascii="Times New Roman" w:hAnsi="Times New Roman" w:eastAsia="Times New Roman" w:cs="Times New Roman"/>
          <w:b/>
          <w:color w:val="000000"/>
          <w:sz w:val="24"/>
          <w:szCs w:val="24"/>
          <w:rtl w:val="0"/>
        </w:rPr>
        <w:tab/>
      </w:r>
      <w:r>
        <w:rPr>
          <w:rFonts w:ascii="Times New Roman" w:hAnsi="Times New Roman" w:eastAsia="Times New Roman" w:cs="Times New Roman"/>
          <w:b/>
          <w:color w:val="000000"/>
          <w:sz w:val="24"/>
          <w:szCs w:val="24"/>
          <w:rtl w:val="0"/>
        </w:rPr>
        <w:tab/>
      </w:r>
      <w:r>
        <w:rPr>
          <w:rFonts w:ascii="Times New Roman" w:hAnsi="Times New Roman" w:eastAsia="Times New Roman" w:cs="Times New Roman"/>
          <w:b/>
          <w:color w:val="000000"/>
          <w:sz w:val="24"/>
          <w:szCs w:val="24"/>
          <w:rtl w:val="0"/>
        </w:rPr>
        <w:t xml:space="preserve">         </w:t>
      </w:r>
      <w:r>
        <w:rPr>
          <w:rFonts w:ascii="Times New Roman" w:hAnsi="Times New Roman" w:eastAsia="Times New Roman" w:cs="Times New Roman"/>
          <w:b/>
          <w:color w:val="000000"/>
          <w:sz w:val="24"/>
          <w:szCs w:val="24"/>
          <w:rtl w:val="0"/>
        </w:rPr>
        <w:tab/>
      </w:r>
      <w:r>
        <w:rPr>
          <w:rFonts w:ascii="Times New Roman" w:hAnsi="Times New Roman" w:eastAsia="Times New Roman" w:cs="Times New Roman"/>
          <w:b/>
          <w:color w:val="000000"/>
          <w:sz w:val="24"/>
          <w:szCs w:val="24"/>
          <w:rtl w:val="0"/>
        </w:rPr>
        <w:t xml:space="preserve">    Reprezentant legal</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xml:space="preserve">  </w:t>
      </w: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Viceprimar, </w:t>
      </w: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Vizat CFP</w:t>
      </w: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Serviciul Contencios</w:t>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Verificat </w:t>
      </w: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 xml:space="preserve">Redactat </w:t>
      </w:r>
    </w:p>
    <w:p>
      <w:pPr>
        <w:spacing w:after="0" w:line="240" w:lineRule="auto"/>
        <w:rPr>
          <w:rFonts w:ascii="Times New Roman" w:hAnsi="Times New Roman" w:eastAsia="Times New Roman" w:cs="Times New Roman"/>
          <w:b/>
          <w:sz w:val="24"/>
          <w:szCs w:val="24"/>
        </w:rPr>
      </w:pPr>
    </w:p>
    <w:p>
      <w:pPr>
        <w:spacing w:before="0" w:after="0" w:line="240" w:lineRule="auto"/>
        <w:ind w:left="0" w:firstLine="0"/>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ab/>
      </w:r>
      <w:r>
        <w:rPr>
          <w:rFonts w:ascii="Times New Roman" w:hAnsi="Times New Roman" w:eastAsia="Times New Roman" w:cs="Times New Roman"/>
          <w:b/>
          <w:sz w:val="24"/>
          <w:szCs w:val="24"/>
          <w:rtl w:val="0"/>
        </w:rPr>
        <w:t xml:space="preserve">        </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bookmarkStart w:id="1" w:name="_heading=h.gjdgxs" w:colFirst="0" w:colLast="0"/>
      <w:bookmarkEnd w:id="1"/>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Anexă la Contractul de finanțare nerambursabilă nr……./…….</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center"/>
        <w:rPr>
          <w:rFonts w:ascii="Times New Roman" w:hAnsi="Times New Roman" w:eastAsia="Times New Roman" w:cs="Times New Roman"/>
          <w:b/>
          <w:sz w:val="24"/>
          <w:szCs w:val="24"/>
          <w:u w:val="none"/>
        </w:rPr>
      </w:pPr>
      <w:r>
        <w:rPr>
          <w:rFonts w:ascii="Times New Roman" w:hAnsi="Times New Roman" w:eastAsia="Times New Roman" w:cs="Times New Roman"/>
          <w:b/>
          <w:sz w:val="24"/>
          <w:szCs w:val="24"/>
          <w:u w:val="none"/>
          <w:rtl w:val="0"/>
        </w:rPr>
        <w:t>Declarație de imparțialitate</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center"/>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0" w:firstLine="439"/>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ind w:left="0" w:firstLine="439"/>
        <w:jc w:val="both"/>
        <w:rPr>
          <w:rFonts w:ascii="Times New Roman" w:hAnsi="Times New Roman" w:eastAsia="Times New Roman" w:cs="Times New Roman"/>
          <w:sz w:val="24"/>
          <w:szCs w:val="24"/>
          <w:u w:val="none"/>
        </w:rPr>
      </w:pPr>
      <w:r>
        <w:rPr>
          <w:rFonts w:ascii="Times New Roman" w:hAnsi="Times New Roman" w:eastAsia="Times New Roman" w:cs="Times New Roman"/>
          <w:sz w:val="24"/>
          <w:szCs w:val="24"/>
          <w:u w:val="none"/>
          <w:rtl w:val="0"/>
        </w:rPr>
        <w:t xml:space="preserve">Subsemnata/ Subsemnatul ........................ în calitate de reprezentant legal al </w:t>
      </w:r>
      <w:r>
        <w:rPr>
          <w:rFonts w:ascii="Times New Roman" w:hAnsi="Times New Roman" w:eastAsia="Times New Roman" w:cs="Times New Roman"/>
          <w:b/>
          <w:sz w:val="24"/>
          <w:szCs w:val="24"/>
          <w:u w:val="none"/>
          <w:rtl w:val="0"/>
        </w:rPr>
        <w:t xml:space="preserve"> </w:t>
      </w:r>
      <w:r>
        <w:rPr>
          <w:rFonts w:hint="default" w:ascii="Times New Roman" w:hAnsi="Times New Roman" w:eastAsia="Times New Roman" w:cs="Times New Roman"/>
          <w:b w:val="0"/>
          <w:bCs/>
          <w:sz w:val="24"/>
          <w:szCs w:val="24"/>
          <w:u w:val="none"/>
          <w:rtl w:val="0"/>
          <w:lang w:val="ro-RO"/>
        </w:rPr>
        <w:t>beneficiarului</w:t>
      </w:r>
      <w:r>
        <w:rPr>
          <w:rFonts w:ascii="Times New Roman" w:hAnsi="Times New Roman" w:eastAsia="Times New Roman" w:cs="Times New Roman"/>
          <w:sz w:val="24"/>
          <w:szCs w:val="24"/>
          <w:u w:val="none"/>
          <w:rtl w:val="0"/>
        </w:rPr>
        <w:t>, mă oblig să iau toate măsurile preventive necesare pentru a evita orice conflict de interese, așa cum este acesta definit mai sus, și mă oblig să informez autoritatea finanțatoare despre orice situație ce generează sau ar putea genera un asemenea conflict.</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rPr>
          <w:rFonts w:ascii="Times New Roman" w:hAnsi="Times New Roman" w:eastAsia="Times New Roman" w:cs="Times New Roman"/>
          <w:b/>
          <w:strike/>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b/>
          <w:i/>
          <w:sz w:val="24"/>
          <w:szCs w:val="24"/>
          <w:u w:val="none"/>
          <w:rtl w:val="0"/>
        </w:rPr>
        <w:t>Numele şi prenumele reprezentantului legal:</w:t>
      </w:r>
      <w:r>
        <w:rPr>
          <w:rFonts w:ascii="Times New Roman" w:hAnsi="Times New Roman" w:eastAsia="Times New Roman" w:cs="Times New Roman"/>
          <w:color w:val="000000"/>
          <w:sz w:val="24"/>
          <w:szCs w:val="24"/>
          <w:u w:val="none"/>
          <w:rtl w:val="0"/>
        </w:rPr>
        <w:t xml:space="preserve"> ________________________</w:t>
      </w:r>
    </w:p>
    <w:p>
      <w:pPr>
        <w:pBdr>
          <w:top w:val="none" w:color="000000" w:sz="0" w:space="0"/>
          <w:left w:val="none" w:color="000000" w:sz="0" w:space="0"/>
          <w:bottom w:val="none" w:color="000000" w:sz="0" w:space="0"/>
          <w:right w:val="none" w:color="000000" w:sz="0" w:space="0"/>
          <w:between w:val="none" w:color="000000" w:sz="0" w:space="0"/>
        </w:pBdr>
        <w:spacing w:after="0" w:line="360" w:lineRule="auto"/>
        <w:jc w:val="both"/>
        <w:rPr>
          <w:rFonts w:ascii="Times New Roman" w:hAnsi="Times New Roman" w:eastAsia="Times New Roman" w:cs="Times New Roman"/>
          <w:b/>
          <w:i/>
          <w:sz w:val="24"/>
          <w:szCs w:val="24"/>
          <w:u w:val="none"/>
        </w:rPr>
      </w:pPr>
      <w:r>
        <w:rPr>
          <w:rFonts w:ascii="Times New Roman" w:hAnsi="Times New Roman" w:eastAsia="Times New Roman" w:cs="Times New Roman"/>
          <w:b/>
          <w:i/>
          <w:sz w:val="24"/>
          <w:szCs w:val="24"/>
          <w:u w:val="none"/>
          <w:rtl w:val="0"/>
        </w:rPr>
        <w:t>Semnătura:</w:t>
      </w:r>
      <w:r>
        <w:rPr>
          <w:rFonts w:ascii="Times New Roman" w:hAnsi="Times New Roman" w:eastAsia="Times New Roman" w:cs="Times New Roman"/>
          <w:color w:val="000000"/>
          <w:sz w:val="24"/>
          <w:szCs w:val="24"/>
          <w:u w:val="none"/>
          <w:rtl w:val="0"/>
        </w:rPr>
        <w:t xml:space="preserve"> ______________________________________________________</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both"/>
        <w:rPr>
          <w:rFonts w:ascii="Times New Roman" w:hAnsi="Times New Roman" w:eastAsia="Times New Roman" w:cs="Times New Roman"/>
          <w:b/>
          <w:sz w:val="24"/>
          <w:szCs w:val="24"/>
          <w:u w:val="none"/>
        </w:rPr>
      </w:pPr>
      <w:r>
        <w:rPr>
          <w:rFonts w:ascii="Times New Roman" w:hAnsi="Times New Roman" w:eastAsia="Times New Roman" w:cs="Times New Roman"/>
          <w:b/>
          <w:i/>
          <w:color w:val="000000"/>
          <w:sz w:val="24"/>
          <w:szCs w:val="24"/>
          <w:u w:val="none"/>
          <w:rtl w:val="0"/>
        </w:rPr>
        <w:t>Data:</w:t>
      </w:r>
      <w:r>
        <w:rPr>
          <w:rFonts w:ascii="Times New Roman" w:hAnsi="Times New Roman" w:eastAsia="Times New Roman" w:cs="Times New Roman"/>
          <w:color w:val="000000"/>
          <w:sz w:val="24"/>
          <w:szCs w:val="24"/>
          <w:u w:val="none"/>
          <w:rtl w:val="0"/>
        </w:rPr>
        <w:t xml:space="preserve"> ____________________________________________________________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jc w:val="right"/>
        <w:rPr>
          <w:rFonts w:ascii="Times New Roman" w:hAnsi="Times New Roman" w:eastAsia="Times New Roman" w:cs="Times New Roman"/>
          <w:b/>
          <w:sz w:val="24"/>
          <w:szCs w:val="24"/>
          <w:u w:val="none"/>
        </w:rPr>
      </w:pPr>
    </w:p>
    <w:p>
      <w:pPr>
        <w:rPr>
          <w:rFonts w:ascii="Times New Roman" w:hAnsi="Times New Roman" w:eastAsia="Times New Roman" w:cs="Times New Roman"/>
        </w:rPr>
      </w:pPr>
    </w:p>
    <w:sectPr>
      <w:footerReference r:id="rId3" w:type="default"/>
      <w:pgSz w:w="11909" w:h="16834"/>
      <w:pgMar w:top="907" w:right="922" w:bottom="1080" w:left="1411" w:header="706" w:footer="706"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等线 Light">
    <w:altName w:val="IDAutomationHC39M"/>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 w:name="IDAutomationHC39M">
    <w:panose1 w:val="02000509000000020004"/>
    <w:charset w:val="00"/>
    <w:family w:val="auto"/>
    <w:pitch w:val="default"/>
    <w:sig w:usb0="80000003" w:usb1="00000040" w:usb2="00000000" w:usb3="00000000" w:csb0="0000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536"/>
        <w:tab w:val="right" w:pos="9072"/>
      </w:tabs>
      <w:spacing w:before="0" w:after="0" w:line="240" w:lineRule="auto"/>
      <w:ind w:left="0" w:right="0" w:firstLine="0"/>
      <w:jc w:val="right"/>
      <w:rPr>
        <w:rFonts w:ascii="Calibri" w:hAnsi="Calibri" w:eastAsia="Calibri" w:cs="Calibri"/>
        <w:b w:val="0"/>
        <w:i w:val="0"/>
        <w:smallCaps w:val="0"/>
        <w:strike w:val="0"/>
        <w:color w:val="000000"/>
        <w:sz w:val="24"/>
        <w:szCs w:val="24"/>
        <w:u w:val="none"/>
        <w:shd w:val="clear"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
    <w:nsid w:val="BF205925"/>
    <w:multiLevelType w:val="multilevel"/>
    <w:tmpl w:val="BF205925"/>
    <w:lvl w:ilvl="0" w:tentative="0">
      <w:start w:val="1"/>
      <w:numFmt w:val="decimal"/>
      <w:lvlText w:val="(%1)"/>
      <w:lvlJc w:val="left"/>
      <w:pPr>
        <w:ind w:left="810" w:hanging="360"/>
      </w:pPr>
    </w:lvl>
    <w:lvl w:ilvl="1" w:tentative="0">
      <w:start w:val="1"/>
      <w:numFmt w:val="lowerLetter"/>
      <w:pStyle w:val="3"/>
      <w:lvlText w:val="%2."/>
      <w:lvlJc w:val="left"/>
      <w:pPr>
        <w:ind w:left="1519" w:hanging="360"/>
      </w:pPr>
    </w:lvl>
    <w:lvl w:ilvl="2" w:tentative="0">
      <w:start w:val="1"/>
      <w:numFmt w:val="lowerRoman"/>
      <w:lvlText w:val="%3."/>
      <w:lvlJc w:val="right"/>
      <w:pPr>
        <w:ind w:left="2239" w:hanging="180"/>
      </w:pPr>
    </w:lvl>
    <w:lvl w:ilvl="3" w:tentative="0">
      <w:start w:val="1"/>
      <w:numFmt w:val="decimal"/>
      <w:lvlText w:val="%4."/>
      <w:lvlJc w:val="left"/>
      <w:pPr>
        <w:ind w:left="2959" w:hanging="360"/>
      </w:pPr>
    </w:lvl>
    <w:lvl w:ilvl="4" w:tentative="0">
      <w:start w:val="1"/>
      <w:numFmt w:val="lowerLetter"/>
      <w:lvlText w:val="%5."/>
      <w:lvlJc w:val="left"/>
      <w:pPr>
        <w:ind w:left="3679" w:hanging="360"/>
      </w:pPr>
    </w:lvl>
    <w:lvl w:ilvl="5" w:tentative="0">
      <w:start w:val="1"/>
      <w:numFmt w:val="lowerRoman"/>
      <w:lvlText w:val="%6."/>
      <w:lvlJc w:val="right"/>
      <w:pPr>
        <w:ind w:left="4399" w:hanging="180"/>
      </w:pPr>
    </w:lvl>
    <w:lvl w:ilvl="6" w:tentative="0">
      <w:start w:val="1"/>
      <w:numFmt w:val="decimal"/>
      <w:lvlText w:val="%7."/>
      <w:lvlJc w:val="left"/>
      <w:pPr>
        <w:ind w:left="5119" w:hanging="360"/>
      </w:pPr>
    </w:lvl>
    <w:lvl w:ilvl="7" w:tentative="0">
      <w:start w:val="1"/>
      <w:numFmt w:val="lowerLetter"/>
      <w:lvlText w:val="%8."/>
      <w:lvlJc w:val="left"/>
      <w:pPr>
        <w:ind w:left="5839" w:hanging="360"/>
      </w:pPr>
    </w:lvl>
    <w:lvl w:ilvl="8" w:tentative="0">
      <w:start w:val="1"/>
      <w:numFmt w:val="lowerRoman"/>
      <w:lvlText w:val="%9."/>
      <w:lvlJc w:val="right"/>
      <w:pPr>
        <w:ind w:left="655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ompat>
    <w:compatSetting w:name="compatibilityMode" w:uri="http://schemas.microsoft.com/office/word" w:val="15"/>
  </w:compat>
  <w:rsids>
    <w:rsidRoot w:val="00000000"/>
    <w:rsid w:val="539719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iPriority="99" w:name="annotation reference"/>
    <w:lsdException w:unhideWhenUsed="0" w:uiPriority="0" w:semiHidden="0" w:name="line number"/>
    <w:lsdException w:qFormat="1" w:unhideWhenUsed="0" w:uiPriority="0" w:semiHidden="0" w:name="page number"/>
    <w:lsdException w:qFormat="1" w:uiPriority="99" w:name="endnote reference"/>
    <w:lsdException w:qFormat="1"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8"/>
    <w:qFormat/>
    <w:uiPriority w:val="99"/>
    <w:pPr>
      <w:keepNext/>
      <w:keepLines/>
      <w:spacing w:before="240" w:after="0" w:line="276" w:lineRule="auto"/>
      <w:outlineLvl w:val="0"/>
    </w:pPr>
    <w:rPr>
      <w:rFonts w:ascii="Cambria" w:hAnsi="Cambria" w:eastAsia="Calibri" w:cs="Times New Roman"/>
      <w:color w:val="365F91"/>
      <w:sz w:val="32"/>
      <w:szCs w:val="32"/>
    </w:rPr>
  </w:style>
  <w:style w:type="paragraph" w:styleId="3">
    <w:name w:val="heading 2"/>
    <w:basedOn w:val="1"/>
    <w:next w:val="1"/>
    <w:link w:val="39"/>
    <w:qFormat/>
    <w:uiPriority w:val="99"/>
    <w:pPr>
      <w:keepNext/>
      <w:keepLines/>
      <w:numPr>
        <w:ilvl w:val="1"/>
        <w:numId w:val="1"/>
      </w:numPr>
      <w:suppressAutoHyphens/>
      <w:spacing w:before="40" w:after="0" w:line="100" w:lineRule="atLeast"/>
      <w:outlineLvl w:val="1"/>
    </w:pPr>
    <w:rPr>
      <w:rFonts w:ascii="Calibri Light" w:hAnsi="Calibri Light" w:eastAsia="Times New Roman" w:cs="Times New Roman"/>
      <w:color w:val="2E74B5"/>
      <w:sz w:val="26"/>
      <w:szCs w:val="26"/>
      <w:lang w:val="ro-RO" w:eastAsia="ar-SA"/>
    </w:rPr>
  </w:style>
  <w:style w:type="paragraph" w:styleId="4">
    <w:name w:val="heading 3"/>
    <w:basedOn w:val="1"/>
    <w:next w:val="1"/>
    <w:link w:val="40"/>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41"/>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outlineLvl w:val="5"/>
    </w:pPr>
    <w:rPr>
      <w:b/>
      <w:sz w:val="24"/>
      <w:u w:val="single"/>
      <w:lang w:val="ro-RO"/>
    </w:rPr>
  </w:style>
  <w:style w:type="character" w:default="1" w:styleId="2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61"/>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18"/>
      <w:szCs w:val="18"/>
    </w:rPr>
  </w:style>
  <w:style w:type="paragraph" w:styleId="9">
    <w:name w:val="Body Text"/>
    <w:link w:val="51"/>
    <w:qFormat/>
    <w:uiPriority w:val="0"/>
    <w:pPr>
      <w:pBdr>
        <w:top w:val="none" w:color="auto" w:sz="0" w:space="0"/>
        <w:left w:val="none" w:color="auto" w:sz="0" w:space="0"/>
        <w:bottom w:val="none" w:color="auto" w:sz="0" w:space="0"/>
        <w:right w:val="none" w:color="auto" w:sz="0" w:space="0"/>
        <w:between w:val="none" w:color="auto" w:sz="0" w:space="0"/>
      </w:pBdr>
      <w:spacing w:after="120" w:line="240" w:lineRule="auto"/>
    </w:pPr>
    <w:rPr>
      <w:rFonts w:ascii="Times New Roman" w:hAnsi="Times New Roman" w:eastAsia="Arial Unicode MS" w:cs="Arial Unicode MS"/>
      <w:color w:val="000000"/>
      <w:sz w:val="24"/>
      <w:szCs w:val="24"/>
      <w:u w:color="000000"/>
      <w:lang w:val="en-US" w:eastAsia="en-US" w:bidi="ar-SA"/>
    </w:rPr>
  </w:style>
  <w:style w:type="paragraph" w:styleId="10">
    <w:name w:val="Body Text Indent"/>
    <w:link w:val="48"/>
    <w:qFormat/>
    <w:uiPriority w:val="0"/>
    <w:pPr>
      <w:pBdr>
        <w:top w:val="none" w:color="auto" w:sz="0" w:space="0"/>
        <w:left w:val="none" w:color="auto" w:sz="0" w:space="0"/>
        <w:bottom w:val="none" w:color="auto" w:sz="0" w:space="0"/>
        <w:right w:val="none" w:color="auto" w:sz="0" w:space="0"/>
        <w:between w:val="none" w:color="auto" w:sz="0" w:space="0"/>
      </w:pBdr>
      <w:spacing w:after="120" w:line="240" w:lineRule="auto"/>
      <w:ind w:left="283"/>
    </w:pPr>
    <w:rPr>
      <w:rFonts w:ascii="Times New Roman" w:hAnsi="Times New Roman" w:eastAsia="Arial Unicode MS" w:cs="Arial Unicode MS"/>
      <w:color w:val="000000"/>
      <w:sz w:val="24"/>
      <w:szCs w:val="24"/>
      <w:u w:color="000000"/>
      <w:lang w:val="en-US" w:eastAsia="en-US" w:bidi="ar-SA"/>
    </w:rPr>
  </w:style>
  <w:style w:type="paragraph" w:styleId="11">
    <w:name w:val="Body Text Indent 2"/>
    <w:basedOn w:val="1"/>
    <w:link w:val="81"/>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120" w:line="480" w:lineRule="auto"/>
      <w:ind w:left="360"/>
    </w:pPr>
    <w:rPr>
      <w:rFonts w:ascii="Times New Roman" w:hAnsi="Times New Roman" w:eastAsia="Arial Unicode MS" w:cs="Times New Roman"/>
      <w:sz w:val="24"/>
      <w:szCs w:val="24"/>
    </w:rPr>
  </w:style>
  <w:style w:type="paragraph" w:styleId="12">
    <w:name w:val="annotation text"/>
    <w:basedOn w:val="1"/>
    <w:link w:val="60"/>
    <w:unhideWhenUsed/>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4"/>
      <w:szCs w:val="24"/>
    </w:rPr>
  </w:style>
  <w:style w:type="paragraph" w:styleId="13">
    <w:name w:val="annotation subject"/>
    <w:basedOn w:val="12"/>
    <w:next w:val="12"/>
    <w:link w:val="63"/>
    <w:semiHidden/>
    <w:unhideWhenUsed/>
    <w:qFormat/>
    <w:uiPriority w:val="99"/>
    <w:rPr>
      <w:b/>
      <w:bCs/>
      <w:sz w:val="20"/>
      <w:szCs w:val="20"/>
    </w:rPr>
  </w:style>
  <w:style w:type="paragraph" w:styleId="14">
    <w:name w:val="endnote text"/>
    <w:basedOn w:val="1"/>
    <w:link w:val="67"/>
    <w:semiHidden/>
    <w:unhideWhenUsed/>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style>
  <w:style w:type="paragraph" w:styleId="15">
    <w:name w:val="footer"/>
    <w:link w:val="43"/>
    <w:qFormat/>
    <w:uiPriority w:val="99"/>
    <w:pPr>
      <w:pBdr>
        <w:top w:val="none" w:color="auto" w:sz="0" w:space="0"/>
        <w:left w:val="none" w:color="auto" w:sz="0" w:space="0"/>
        <w:bottom w:val="none" w:color="auto" w:sz="0" w:space="0"/>
        <w:right w:val="none" w:color="auto" w:sz="0" w:space="0"/>
        <w:between w:val="none" w:color="auto" w:sz="0" w:space="0"/>
      </w:pBdr>
      <w:tabs>
        <w:tab w:val="center" w:pos="4536"/>
        <w:tab w:val="right" w:pos="9072"/>
      </w:tabs>
      <w:spacing w:after="0" w:line="240" w:lineRule="auto"/>
    </w:pPr>
    <w:rPr>
      <w:rFonts w:ascii="Calibri" w:hAnsi="Calibri" w:eastAsia="Calibri" w:cs="Calibri"/>
      <w:color w:val="000000"/>
      <w:sz w:val="24"/>
      <w:szCs w:val="24"/>
      <w:u w:color="000000"/>
      <w:lang w:val="en-US" w:eastAsia="en-US" w:bidi="ar-SA"/>
    </w:rPr>
  </w:style>
  <w:style w:type="paragraph" w:styleId="16">
    <w:name w:val="footnote text"/>
    <w:link w:val="59"/>
    <w:qFormat/>
    <w:uiPriority w:val="9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Times New Roman" w:cs="Times New Roman"/>
      <w:color w:val="000000"/>
      <w:sz w:val="20"/>
      <w:szCs w:val="20"/>
      <w:u w:color="000000"/>
      <w:lang w:val="en-US" w:eastAsia="en-US" w:bidi="ar-SA"/>
    </w:rPr>
  </w:style>
  <w:style w:type="paragraph" w:styleId="17">
    <w:name w:val="header"/>
    <w:basedOn w:val="1"/>
    <w:link w:val="65"/>
    <w:unhideWhenUsed/>
    <w:qFormat/>
    <w:uiPriority w:val="99"/>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spacing w:after="0" w:line="240" w:lineRule="auto"/>
    </w:pPr>
    <w:rPr>
      <w:rFonts w:ascii="Times New Roman" w:hAnsi="Times New Roman" w:eastAsia="Arial Unicode MS" w:cs="Times New Roman"/>
      <w:sz w:val="24"/>
      <w:szCs w:val="24"/>
    </w:rPr>
  </w:style>
  <w:style w:type="paragraph" w:styleId="18">
    <w:name w:val="HTML Preformatted"/>
    <w:link w:val="54"/>
    <w:qFormat/>
    <w:uiPriority w:val="0"/>
    <w:pPr>
      <w:pBdr>
        <w:top w:val="none" w:color="auto" w:sz="0" w:space="0"/>
        <w:left w:val="none" w:color="auto" w:sz="0" w:space="0"/>
        <w:bottom w:val="none" w:color="auto" w:sz="0" w:space="0"/>
        <w:right w:val="none" w:color="auto" w:sz="0" w:space="0"/>
        <w:between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Arial Unicode MS" w:cs="Arial Unicode MS"/>
      <w:color w:val="000000"/>
      <w:sz w:val="20"/>
      <w:szCs w:val="20"/>
      <w:u w:color="000000"/>
      <w:lang w:val="en-US" w:eastAsia="en-US" w:bidi="ar-SA"/>
    </w:rPr>
  </w:style>
  <w:style w:type="paragraph" w:styleId="1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20">
    <w:name w:val="Subtitle"/>
    <w:basedOn w:val="1"/>
    <w:next w:val="1"/>
    <w:link w:val="77"/>
    <w:uiPriority w:val="0"/>
    <w:rPr>
      <w:color w:val="595959"/>
    </w:rPr>
  </w:style>
  <w:style w:type="paragraph" w:styleId="21">
    <w:name w:val="Title"/>
    <w:basedOn w:val="1"/>
    <w:next w:val="1"/>
    <w:qFormat/>
    <w:uiPriority w:val="0"/>
    <w:pPr>
      <w:keepNext/>
      <w:keepLines/>
      <w:pageBreakBefore w:val="0"/>
      <w:spacing w:before="480" w:after="120"/>
    </w:pPr>
    <w:rPr>
      <w:b/>
      <w:sz w:val="72"/>
      <w:szCs w:val="72"/>
    </w:rPr>
  </w:style>
  <w:style w:type="paragraph" w:styleId="22">
    <w:name w:val="toc 1"/>
    <w:basedOn w:val="1"/>
    <w:next w:val="1"/>
    <w:unhideWhenUsed/>
    <w:qFormat/>
    <w:uiPriority w:val="39"/>
    <w:pPr>
      <w:tabs>
        <w:tab w:val="right" w:leader="dot" w:pos="9350"/>
      </w:tabs>
      <w:spacing w:after="100"/>
      <w:ind w:left="-90" w:right="-90"/>
    </w:pPr>
    <w:rPr>
      <w:rFonts w:ascii="Trebuchet MS" w:hAnsi="Trebuchet MS"/>
      <w:color w:val="2F5597" w:themeColor="accent1" w:themeShade="BF"/>
      <w:sz w:val="24"/>
      <w:szCs w:val="24"/>
    </w:rPr>
  </w:style>
  <w:style w:type="paragraph" w:styleId="23">
    <w:name w:val="toc 2"/>
    <w:basedOn w:val="1"/>
    <w:next w:val="1"/>
    <w:unhideWhenUsed/>
    <w:qFormat/>
    <w:uiPriority w:val="39"/>
    <w:pPr>
      <w:spacing w:after="100"/>
      <w:ind w:left="220"/>
    </w:pPr>
  </w:style>
  <w:style w:type="paragraph" w:styleId="24">
    <w:name w:val="toc 3"/>
    <w:basedOn w:val="1"/>
    <w:next w:val="1"/>
    <w:unhideWhenUsed/>
    <w:qFormat/>
    <w:uiPriority w:val="39"/>
    <w:pPr>
      <w:spacing w:after="100"/>
      <w:ind w:left="440"/>
    </w:pPr>
  </w:style>
  <w:style w:type="character" w:styleId="26">
    <w:name w:val="annotation reference"/>
    <w:basedOn w:val="25"/>
    <w:semiHidden/>
    <w:unhideWhenUsed/>
    <w:qFormat/>
    <w:uiPriority w:val="99"/>
    <w:rPr>
      <w:sz w:val="18"/>
      <w:szCs w:val="18"/>
    </w:rPr>
  </w:style>
  <w:style w:type="character" w:styleId="27">
    <w:name w:val="endnote reference"/>
    <w:basedOn w:val="25"/>
    <w:semiHidden/>
    <w:unhideWhenUsed/>
    <w:qFormat/>
    <w:uiPriority w:val="99"/>
    <w:rPr>
      <w:vertAlign w:val="superscript"/>
    </w:rPr>
  </w:style>
  <w:style w:type="character" w:styleId="28">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9">
    <w:name w:val="footnote reference"/>
    <w:basedOn w:val="30"/>
    <w:link w:val="31"/>
    <w:qFormat/>
    <w:uiPriority w:val="99"/>
    <w:rPr>
      <w:vertAlign w:val="superscript"/>
      <w:lang w:val="it-IT"/>
    </w:rPr>
  </w:style>
  <w:style w:type="character" w:styleId="30">
    <w:name w:val="page number"/>
    <w:qFormat/>
    <w:uiPriority w:val="0"/>
    <w:rPr>
      <w:lang w:val="fr-FR"/>
    </w:rPr>
  </w:style>
  <w:style w:type="paragraph" w:customStyle="1" w:styleId="31">
    <w:name w:val="BVI fnr Char1 Char"/>
    <w:basedOn w:val="1"/>
    <w:next w:val="1"/>
    <w:link w:val="29"/>
    <w:qFormat/>
    <w:uiPriority w:val="99"/>
    <w:pPr>
      <w:spacing w:line="240" w:lineRule="exact"/>
    </w:pPr>
    <w:rPr>
      <w:vertAlign w:val="superscript"/>
      <w:lang w:val="it-IT"/>
    </w:rPr>
  </w:style>
  <w:style w:type="character" w:styleId="32">
    <w:name w:val="Hyperlink"/>
    <w:qFormat/>
    <w:uiPriority w:val="0"/>
    <w:rPr>
      <w:u w:val="single"/>
    </w:rPr>
  </w:style>
  <w:style w:type="table" w:styleId="34">
    <w:name w:val="Table Grid"/>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Table Normal12"/>
    <w:qFormat/>
    <w:uiPriority w:val="0"/>
  </w:style>
  <w:style w:type="table" w:customStyle="1" w:styleId="36">
    <w:name w:val="Table Normal11"/>
    <w:qFormat/>
    <w:uiPriority w:val="0"/>
  </w:style>
  <w:style w:type="table" w:customStyle="1" w:styleId="37">
    <w:name w:val="Table Normal1"/>
    <w:qFormat/>
    <w:uiPriority w:val="0"/>
  </w:style>
  <w:style w:type="character" w:customStyle="1" w:styleId="38">
    <w:name w:val="Heading 1 Char"/>
    <w:basedOn w:val="25"/>
    <w:link w:val="2"/>
    <w:qFormat/>
    <w:uiPriority w:val="99"/>
    <w:rPr>
      <w:rFonts w:ascii="Cambria" w:hAnsi="Cambria" w:eastAsia="Calibri" w:cs="Times New Roman"/>
      <w:color w:val="365F91"/>
      <w:sz w:val="32"/>
      <w:szCs w:val="32"/>
    </w:rPr>
  </w:style>
  <w:style w:type="character" w:customStyle="1" w:styleId="39">
    <w:name w:val="Heading 2 Char"/>
    <w:basedOn w:val="25"/>
    <w:link w:val="3"/>
    <w:qFormat/>
    <w:uiPriority w:val="99"/>
    <w:rPr>
      <w:rFonts w:ascii="Calibri Light" w:hAnsi="Calibri Light" w:eastAsia="Times New Roman" w:cs="Times New Roman"/>
      <w:color w:val="2E74B5"/>
      <w:sz w:val="26"/>
      <w:szCs w:val="26"/>
      <w:lang w:val="ro-RO" w:eastAsia="ar-SA"/>
    </w:rPr>
  </w:style>
  <w:style w:type="character" w:customStyle="1" w:styleId="40">
    <w:name w:val="Heading 3 Char"/>
    <w:basedOn w:val="25"/>
    <w:link w:val="4"/>
    <w:qFormat/>
    <w:uiPriority w:val="9"/>
    <w:rPr>
      <w:rFonts w:asciiTheme="majorHAnsi" w:hAnsiTheme="majorHAnsi" w:eastAsiaTheme="majorEastAsia" w:cstheme="majorBidi"/>
      <w:color w:val="203864" w:themeColor="accent1" w:themeShade="80"/>
      <w:sz w:val="24"/>
      <w:szCs w:val="24"/>
    </w:rPr>
  </w:style>
  <w:style w:type="character" w:customStyle="1" w:styleId="41">
    <w:name w:val="Heading 4 Char"/>
    <w:basedOn w:val="25"/>
    <w:link w:val="5"/>
    <w:qFormat/>
    <w:uiPriority w:val="9"/>
    <w:rPr>
      <w:rFonts w:asciiTheme="majorHAnsi" w:hAnsiTheme="majorHAnsi" w:eastAsiaTheme="majorEastAsia" w:cstheme="majorBidi"/>
      <w:i/>
      <w:iCs/>
      <w:color w:val="2F5597" w:themeColor="accent1" w:themeShade="BF"/>
    </w:rPr>
  </w:style>
  <w:style w:type="paragraph" w:customStyle="1" w:styleId="42">
    <w:name w:val="Header &amp; Footer"/>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spacing w:after="0" w:line="240" w:lineRule="auto"/>
    </w:pPr>
    <w:rPr>
      <w:rFonts w:ascii="Helvetica" w:hAnsi="Helvetica" w:eastAsia="Arial Unicode MS" w:cs="Arial Unicode MS"/>
      <w:color w:val="000000"/>
      <w:sz w:val="24"/>
      <w:szCs w:val="24"/>
      <w:lang w:val="en-US" w:eastAsia="en-US" w:bidi="ar-SA"/>
    </w:rPr>
  </w:style>
  <w:style w:type="character" w:customStyle="1" w:styleId="43">
    <w:name w:val="Footer Char"/>
    <w:basedOn w:val="25"/>
    <w:link w:val="15"/>
    <w:qFormat/>
    <w:uiPriority w:val="99"/>
    <w:rPr>
      <w:rFonts w:ascii="Calibri" w:hAnsi="Calibri" w:eastAsia="Calibri" w:cs="Calibri"/>
      <w:color w:val="000000"/>
      <w:sz w:val="24"/>
      <w:szCs w:val="24"/>
      <w:u w:color="000000"/>
    </w:rPr>
  </w:style>
  <w:style w:type="paragraph" w:customStyle="1" w:styleId="44">
    <w:name w:val="Body A"/>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45">
    <w:name w:val="Default"/>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Helvetica" w:hAnsi="Helvetica" w:eastAsia="Helvetica" w:cs="Helvetica"/>
      <w:color w:val="000000"/>
      <w:sz w:val="22"/>
      <w:szCs w:val="22"/>
      <w:lang w:val="en-US" w:eastAsia="en-US" w:bidi="ar-SA"/>
    </w:rPr>
  </w:style>
  <w:style w:type="paragraph" w:customStyle="1" w:styleId="46">
    <w:name w:val="Heading"/>
    <w:next w:val="44"/>
    <w:qFormat/>
    <w:uiPriority w:val="0"/>
    <w:pPr>
      <w:keepNext/>
      <w:pBdr>
        <w:top w:val="none" w:color="auto" w:sz="0" w:space="0"/>
        <w:left w:val="none" w:color="auto" w:sz="0" w:space="0"/>
        <w:bottom w:val="none" w:color="auto" w:sz="0" w:space="0"/>
        <w:right w:val="none" w:color="auto" w:sz="0" w:space="0"/>
        <w:between w:val="none" w:color="auto" w:sz="0" w:space="0"/>
      </w:pBdr>
      <w:spacing w:before="240" w:after="60" w:line="240" w:lineRule="auto"/>
      <w:outlineLvl w:val="0"/>
    </w:pPr>
    <w:rPr>
      <w:rFonts w:ascii="Arial" w:hAnsi="Arial" w:eastAsia="Arial Unicode MS" w:cs="Arial Unicode MS"/>
      <w:b/>
      <w:bCs/>
      <w:color w:val="000000"/>
      <w:kern w:val="32"/>
      <w:sz w:val="32"/>
      <w:szCs w:val="32"/>
      <w:u w:color="000000"/>
      <w:lang w:val="en-US" w:eastAsia="en-US" w:bidi="ar-SA"/>
    </w:rPr>
  </w:style>
  <w:style w:type="character" w:customStyle="1" w:styleId="47">
    <w:name w:val="Hyperlink.0"/>
    <w:basedOn w:val="30"/>
    <w:qFormat/>
    <w:uiPriority w:val="0"/>
    <w:rPr>
      <w:rFonts w:ascii="Times New Roman" w:hAnsi="Times New Roman" w:eastAsia="Times New Roman" w:cs="Times New Roman"/>
      <w:color w:val="0000FF"/>
      <w:kern w:val="0"/>
      <w:sz w:val="24"/>
      <w:szCs w:val="24"/>
      <w:u w:val="single" w:color="0000FF"/>
      <w:lang w:val="it-IT"/>
    </w:rPr>
  </w:style>
  <w:style w:type="character" w:customStyle="1" w:styleId="48">
    <w:name w:val="Body Text Indent Char"/>
    <w:basedOn w:val="25"/>
    <w:link w:val="10"/>
    <w:qFormat/>
    <w:uiPriority w:val="0"/>
    <w:rPr>
      <w:rFonts w:ascii="Times New Roman" w:hAnsi="Times New Roman" w:eastAsia="Arial Unicode MS" w:cs="Arial Unicode MS"/>
      <w:color w:val="000000"/>
      <w:sz w:val="24"/>
      <w:szCs w:val="24"/>
      <w:u w:color="000000"/>
    </w:rPr>
  </w:style>
  <w:style w:type="character" w:customStyle="1" w:styleId="49">
    <w:name w:val="Hyperlink.1"/>
    <w:basedOn w:val="30"/>
    <w:qFormat/>
    <w:uiPriority w:val="0"/>
    <w:rPr>
      <w:color w:val="000000"/>
      <w:u w:val="single" w:color="000000"/>
      <w:lang w:val="fr-FR"/>
    </w:rPr>
  </w:style>
  <w:style w:type="character" w:customStyle="1" w:styleId="50">
    <w:name w:val="ln2tarticol"/>
    <w:basedOn w:val="30"/>
    <w:qFormat/>
    <w:uiPriority w:val="99"/>
    <w:rPr>
      <w:lang w:val="it-IT"/>
    </w:rPr>
  </w:style>
  <w:style w:type="character" w:customStyle="1" w:styleId="51">
    <w:name w:val="Body Text Char"/>
    <w:basedOn w:val="25"/>
    <w:link w:val="9"/>
    <w:qFormat/>
    <w:uiPriority w:val="0"/>
    <w:rPr>
      <w:rFonts w:ascii="Times New Roman" w:hAnsi="Times New Roman" w:eastAsia="Arial Unicode MS" w:cs="Arial Unicode MS"/>
      <w:color w:val="000000"/>
      <w:sz w:val="24"/>
      <w:szCs w:val="24"/>
      <w:u w:color="000000"/>
    </w:rPr>
  </w:style>
  <w:style w:type="paragraph" w:customStyle="1" w:styleId="52">
    <w:name w:val="Body"/>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fr-FR" w:eastAsia="en-US" w:bidi="ar-SA"/>
    </w:rPr>
  </w:style>
  <w:style w:type="character" w:customStyle="1" w:styleId="53">
    <w:name w:val="Hyperlink.2"/>
    <w:basedOn w:val="30"/>
    <w:qFormat/>
    <w:uiPriority w:val="0"/>
    <w:rPr>
      <w:color w:val="0000FF"/>
      <w:u w:val="single" w:color="0000FF"/>
      <w:lang w:val="fr-FR"/>
    </w:rPr>
  </w:style>
  <w:style w:type="character" w:customStyle="1" w:styleId="54">
    <w:name w:val="HTML Preformatted Char"/>
    <w:basedOn w:val="25"/>
    <w:link w:val="18"/>
    <w:qFormat/>
    <w:uiPriority w:val="0"/>
    <w:rPr>
      <w:rFonts w:ascii="Courier New" w:hAnsi="Courier New" w:eastAsia="Arial Unicode MS" w:cs="Arial Unicode MS"/>
      <w:color w:val="000000"/>
      <w:sz w:val="20"/>
      <w:szCs w:val="20"/>
      <w:u w:color="000000"/>
    </w:rPr>
  </w:style>
  <w:style w:type="paragraph" w:styleId="55">
    <w:name w:val="List Paragraph"/>
    <w:basedOn w:val="1"/>
    <w:link w:val="69"/>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ind w:left="720"/>
    </w:pPr>
    <w:rPr>
      <w:rFonts w:ascii="Times New Roman" w:hAnsi="Times New Roman" w:eastAsia="Arial Unicode MS" w:cs="Arial Unicode MS"/>
      <w:color w:val="000000"/>
      <w:sz w:val="24"/>
      <w:szCs w:val="24"/>
      <w:u w:color="000000"/>
      <w:lang w:val="en-US" w:eastAsia="en-US" w:bidi="ar-SA"/>
    </w:rPr>
  </w:style>
  <w:style w:type="paragraph" w:customStyle="1" w:styleId="56">
    <w:name w:val="Body B"/>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57">
    <w:name w:val="Body C"/>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paragraph" w:customStyle="1" w:styleId="58">
    <w:name w:val="Body C A"/>
    <w:qFormat/>
    <w:uiPriority w:val="0"/>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Arial Unicode MS"/>
      <w:color w:val="000000"/>
      <w:sz w:val="24"/>
      <w:szCs w:val="24"/>
      <w:u w:color="000000"/>
      <w:lang w:val="en-US" w:eastAsia="en-US" w:bidi="ar-SA"/>
    </w:rPr>
  </w:style>
  <w:style w:type="character" w:customStyle="1" w:styleId="59">
    <w:name w:val="Footnote Text Char"/>
    <w:basedOn w:val="25"/>
    <w:link w:val="16"/>
    <w:qFormat/>
    <w:uiPriority w:val="99"/>
    <w:rPr>
      <w:rFonts w:ascii="Times New Roman" w:hAnsi="Times New Roman" w:eastAsia="Times New Roman" w:cs="Times New Roman"/>
      <w:color w:val="000000"/>
      <w:sz w:val="20"/>
      <w:szCs w:val="20"/>
      <w:u w:color="000000"/>
    </w:rPr>
  </w:style>
  <w:style w:type="character" w:customStyle="1" w:styleId="60">
    <w:name w:val="Comment Text Char"/>
    <w:basedOn w:val="25"/>
    <w:link w:val="12"/>
    <w:qFormat/>
    <w:uiPriority w:val="0"/>
    <w:rPr>
      <w:rFonts w:ascii="Times New Roman" w:hAnsi="Times New Roman" w:eastAsia="Arial Unicode MS" w:cs="Times New Roman"/>
      <w:sz w:val="24"/>
      <w:szCs w:val="24"/>
    </w:rPr>
  </w:style>
  <w:style w:type="character" w:customStyle="1" w:styleId="61">
    <w:name w:val="Balloon Text Char"/>
    <w:basedOn w:val="25"/>
    <w:link w:val="8"/>
    <w:semiHidden/>
    <w:qFormat/>
    <w:uiPriority w:val="99"/>
    <w:rPr>
      <w:rFonts w:ascii="Times New Roman" w:hAnsi="Times New Roman" w:eastAsia="Arial Unicode MS" w:cs="Times New Roman"/>
      <w:sz w:val="18"/>
      <w:szCs w:val="18"/>
    </w:rPr>
  </w:style>
  <w:style w:type="paragraph" w:customStyle="1" w:styleId="62">
    <w:name w:val="Revision"/>
    <w:hidden/>
    <w:semiHidden/>
    <w:qFormat/>
    <w:uiPriority w:val="99"/>
    <w:pPr>
      <w:spacing w:after="0" w:line="240" w:lineRule="auto"/>
    </w:pPr>
    <w:rPr>
      <w:rFonts w:ascii="Times New Roman" w:hAnsi="Times New Roman" w:eastAsia="Arial Unicode MS" w:cs="Times New Roman"/>
      <w:sz w:val="24"/>
      <w:szCs w:val="24"/>
      <w:lang w:val="en-US" w:eastAsia="en-US" w:bidi="ar-SA"/>
    </w:rPr>
  </w:style>
  <w:style w:type="character" w:customStyle="1" w:styleId="63">
    <w:name w:val="Comment Subject Char"/>
    <w:basedOn w:val="60"/>
    <w:link w:val="13"/>
    <w:semiHidden/>
    <w:qFormat/>
    <w:uiPriority w:val="99"/>
    <w:rPr>
      <w:rFonts w:ascii="Times New Roman" w:hAnsi="Times New Roman" w:eastAsia="Arial Unicode MS" w:cs="Times New Roman"/>
      <w:b/>
      <w:bCs/>
      <w:sz w:val="20"/>
      <w:szCs w:val="20"/>
    </w:rPr>
  </w:style>
  <w:style w:type="character" w:customStyle="1" w:styleId="64">
    <w:name w:val="apple-converted-space"/>
    <w:qFormat/>
    <w:uiPriority w:val="0"/>
    <w:rPr>
      <w:lang w:val="en-US"/>
    </w:rPr>
  </w:style>
  <w:style w:type="character" w:customStyle="1" w:styleId="65">
    <w:name w:val="Header Char"/>
    <w:basedOn w:val="25"/>
    <w:link w:val="17"/>
    <w:qFormat/>
    <w:uiPriority w:val="99"/>
    <w:rPr>
      <w:rFonts w:ascii="Times New Roman" w:hAnsi="Times New Roman" w:eastAsia="Arial Unicode MS" w:cs="Times New Roman"/>
      <w:sz w:val="24"/>
      <w:szCs w:val="24"/>
    </w:rPr>
  </w:style>
  <w:style w:type="character" w:customStyle="1" w:styleId="66">
    <w:name w:val="_5yl5"/>
    <w:basedOn w:val="25"/>
    <w:qFormat/>
    <w:uiPriority w:val="0"/>
  </w:style>
  <w:style w:type="character" w:customStyle="1" w:styleId="67">
    <w:name w:val="Endnote Text Char"/>
    <w:basedOn w:val="25"/>
    <w:link w:val="14"/>
    <w:semiHidden/>
    <w:qFormat/>
    <w:uiPriority w:val="99"/>
    <w:rPr>
      <w:rFonts w:ascii="Times New Roman" w:hAnsi="Times New Roman" w:eastAsia="Arial Unicode MS" w:cs="Times New Roman"/>
      <w:sz w:val="20"/>
      <w:szCs w:val="20"/>
    </w:rPr>
  </w:style>
  <w:style w:type="character" w:customStyle="1" w:styleId="68">
    <w:name w:val="Unresolved Mention1"/>
    <w:basedOn w:val="25"/>
    <w:semiHidden/>
    <w:unhideWhenUsed/>
    <w:qFormat/>
    <w:uiPriority w:val="99"/>
    <w:rPr>
      <w:color w:val="605E5C"/>
      <w:shd w:val="clear" w:color="auto" w:fill="E1DFDD"/>
    </w:rPr>
  </w:style>
  <w:style w:type="character" w:customStyle="1" w:styleId="69">
    <w:name w:val="List Paragraph Char"/>
    <w:link w:val="55"/>
    <w:qFormat/>
    <w:locked/>
    <w:uiPriority w:val="0"/>
    <w:rPr>
      <w:rFonts w:ascii="Times New Roman" w:hAnsi="Times New Roman" w:eastAsia="Arial Unicode MS" w:cs="Arial Unicode MS"/>
      <w:color w:val="000000"/>
      <w:sz w:val="24"/>
      <w:szCs w:val="24"/>
      <w:u w:color="000000"/>
    </w:rPr>
  </w:style>
  <w:style w:type="character" w:customStyle="1" w:styleId="70">
    <w:name w:val="a_par"/>
    <w:basedOn w:val="25"/>
    <w:qFormat/>
    <w:uiPriority w:val="0"/>
  </w:style>
  <w:style w:type="character" w:customStyle="1" w:styleId="71">
    <w:name w:val="Unresolved Mention"/>
    <w:basedOn w:val="25"/>
    <w:semiHidden/>
    <w:unhideWhenUsed/>
    <w:qFormat/>
    <w:uiPriority w:val="99"/>
    <w:rPr>
      <w:color w:val="605E5C"/>
      <w:shd w:val="clear" w:color="auto" w:fill="E1DFDD"/>
    </w:rPr>
  </w:style>
  <w:style w:type="character" w:customStyle="1" w:styleId="72">
    <w:name w:val="hps"/>
    <w:qFormat/>
    <w:uiPriority w:val="99"/>
  </w:style>
  <w:style w:type="paragraph" w:customStyle="1" w:styleId="73">
    <w:name w:val="TOC Heading"/>
    <w:basedOn w:val="2"/>
    <w:next w:val="1"/>
    <w:unhideWhenUsed/>
    <w:qFormat/>
    <w:uiPriority w:val="39"/>
    <w:pPr>
      <w:spacing w:line="259" w:lineRule="auto"/>
      <w:outlineLvl w:val="9"/>
    </w:pPr>
    <w:rPr>
      <w:rFonts w:asciiTheme="majorHAnsi" w:hAnsiTheme="majorHAnsi" w:eastAsiaTheme="majorEastAsia" w:cstheme="majorBidi"/>
      <w:color w:val="2F5597" w:themeColor="accent1" w:themeShade="BF"/>
    </w:rPr>
  </w:style>
  <w:style w:type="table" w:customStyle="1" w:styleId="74">
    <w:name w:val="Table Grid1"/>
    <w:basedOn w:val="3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5">
    <w:name w:val="Footnote Text Char1"/>
    <w:basedOn w:val="25"/>
    <w:semiHidden/>
    <w:qFormat/>
    <w:uiPriority w:val="99"/>
    <w:rPr>
      <w:sz w:val="20"/>
      <w:szCs w:val="20"/>
    </w:rPr>
  </w:style>
  <w:style w:type="table" w:customStyle="1" w:styleId="76">
    <w:name w:val="Table Grid11"/>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7">
    <w:name w:val="Subtitle Char"/>
    <w:basedOn w:val="25"/>
    <w:link w:val="20"/>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table" w:customStyle="1" w:styleId="78">
    <w:name w:val="Table Grid2"/>
    <w:basedOn w:val="33"/>
    <w:qFormat/>
    <w:uiPriority w:val="39"/>
    <w:pPr>
      <w:pBdr>
        <w:top w:val="none" w:color="auto" w:sz="0" w:space="0"/>
        <w:left w:val="none" w:color="auto" w:sz="0" w:space="0"/>
        <w:bottom w:val="none" w:color="auto" w:sz="0" w:space="0"/>
        <w:right w:val="none" w:color="auto" w:sz="0" w:space="0"/>
        <w:between w:val="none" w:color="auto" w:sz="0" w:space="0"/>
      </w:pBdr>
      <w:spacing w:after="0" w:line="240" w:lineRule="auto"/>
    </w:pPr>
    <w:rPr>
      <w:rFonts w:ascii="Times New Roman" w:hAnsi="Times New Roman" w:eastAsia="Arial Unicode M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79">
    <w:name w:val="Table Grid3"/>
    <w:basedOn w:val="3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0">
    <w:name w:val="s_hdr"/>
    <w:basedOn w:val="25"/>
    <w:qFormat/>
    <w:uiPriority w:val="0"/>
  </w:style>
  <w:style w:type="character" w:customStyle="1" w:styleId="81">
    <w:name w:val="Body Text Indent 2 Char"/>
    <w:basedOn w:val="25"/>
    <w:link w:val="11"/>
    <w:semiHidden/>
    <w:qFormat/>
    <w:uiPriority w:val="99"/>
    <w:rPr>
      <w:rFonts w:ascii="Times New Roman" w:hAnsi="Times New Roman" w:eastAsia="Arial Unicode MS" w:cs="Times New Roman"/>
      <w:sz w:val="24"/>
      <w:szCs w:val="24"/>
    </w:rPr>
  </w:style>
  <w:style w:type="paragraph" w:customStyle="1" w:styleId="82">
    <w:name w:val="Table Paragraph"/>
    <w:basedOn w:val="1"/>
    <w:qFormat/>
    <w:uiPriority w:val="1"/>
    <w:pPr>
      <w:widowControl w:val="0"/>
      <w:autoSpaceDE w:val="0"/>
      <w:autoSpaceDN w:val="0"/>
      <w:spacing w:after="0" w:line="240" w:lineRule="auto"/>
    </w:pPr>
    <w:rPr>
      <w:rFonts w:ascii="Segoe UI" w:hAnsi="Segoe UI" w:eastAsia="Segoe UI" w:cs="Segoe UI"/>
      <w:lang w:val="ro-RO"/>
    </w:rPr>
  </w:style>
  <w:style w:type="table" w:customStyle="1" w:styleId="83">
    <w:name w:val="_Style 87"/>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4">
    <w:name w:val="_Style 88"/>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5">
    <w:name w:val="_Style 89"/>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6">
    <w:name w:val="_Style 90"/>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7">
    <w:name w:val="_Style 91"/>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8">
    <w:name w:val="_Style 92"/>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89">
    <w:name w:val="_Style 93"/>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0">
    <w:name w:val="_Style 94"/>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1">
    <w:name w:val="_Style 95"/>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2">
    <w:name w:val="_Style 96"/>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3">
    <w:name w:val="_Style 97"/>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4">
    <w:name w:val="_Style 98"/>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5">
    <w:name w:val="_Style 99"/>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6">
    <w:name w:val="_Style 100"/>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7">
    <w:name w:val="_Style 101"/>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8">
    <w:name w:val="_Style 102"/>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99">
    <w:name w:val="_Style 103"/>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0">
    <w:name w:val="_Style 104"/>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1">
    <w:name w:val="_Style 105"/>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2">
    <w:name w:val="_Style 106"/>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3">
    <w:name w:val="_Style 107"/>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4">
    <w:name w:val="_Style 108"/>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45" w:type="dxa"/>
        <w:left w:w="45" w:type="dxa"/>
        <w:bottom w:w="45" w:type="dxa"/>
        <w:right w:w="45" w:type="dxa"/>
      </w:tblCellMar>
    </w:tblPr>
  </w:style>
  <w:style w:type="table" w:customStyle="1" w:styleId="105">
    <w:name w:val="_Style 109"/>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45" w:type="dxa"/>
        <w:left w:w="45" w:type="dxa"/>
        <w:bottom w:w="45" w:type="dxa"/>
        <w:right w:w="45" w:type="dxa"/>
      </w:tblCellMar>
    </w:tblPr>
  </w:style>
  <w:style w:type="table" w:customStyle="1" w:styleId="106">
    <w:name w:val="_Style 110"/>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7">
    <w:name w:val="_Style 111"/>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8">
    <w:name w:val="_Style 112"/>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09">
    <w:name w:val="_Style 113"/>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0">
    <w:name w:val="_Style 114"/>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1">
    <w:name w:val="_Style 115"/>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2">
    <w:name w:val="_Style 116"/>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3">
    <w:name w:val="_Style 117"/>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4">
    <w:name w:val="_Style 118"/>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5">
    <w:name w:val="_Style 119"/>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6">
    <w:name w:val="_Style 120"/>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7">
    <w:name w:val="_Style 121"/>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8">
    <w:name w:val="_Style 122"/>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19">
    <w:name w:val="_Style 123"/>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0">
    <w:name w:val="_Style 124"/>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1">
    <w:name w:val="_Style 125"/>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 w:type="table" w:customStyle="1" w:styleId="122">
    <w:name w:val="_Style 126"/>
    <w:basedOn w:val="37"/>
    <w:qFormat/>
    <w:uiPriority w:val="0"/>
    <w:pPr>
      <w:pBdr>
        <w:top w:val="none" w:color="000000" w:sz="0" w:space="0"/>
        <w:left w:val="none" w:color="000000" w:sz="0" w:space="0"/>
        <w:bottom w:val="none" w:color="000000" w:sz="0" w:space="0"/>
        <w:right w:val="none" w:color="000000" w:sz="0" w:space="0"/>
        <w:between w:val="none" w:color="000000" w:sz="0" w:space="0"/>
      </w:pBdr>
      <w:spacing w:after="0" w:line="240" w:lineRule="auto"/>
    </w:pPr>
    <w:rPr>
      <w:rFonts w:ascii="Times New Roman" w:hAnsi="Times New Roman" w:eastAsia="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LS7ttayXEOEOaqztL4dBKbe++A==">AMUW2mVmV246kwFnjMrprRpomRT7UcXINaldHmtNXqvS7QdRRHK2LTfGS58ZbPA5Cqqo+1k9koEqfql+0Yk9H6UEUf6wh/yVOodkmhAdaACbg9RhdIuLoO17BdJlGYxovo+JZX4qGCoK</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2021-05-24T06:52:00Z</dcterms:created>
  <dc:creator>PREOTEASA LELIA</dc:creator>
  <cp:lastModifiedBy>Alexandru.Andriesei</cp:lastModifiedBy>
  <dcterms:modified xsi:type="dcterms:W3CDTF">2023-03-02T10:54:47Z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